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 xml:space="preserve">Частное учреждение здравоохранения «Клиническая больница «РЖД-Медицина» имени Н.А.Семашко (ЧУЗ «КБ «РЖД-Медицина»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r w:rsidR="00A4213A">
        <w:rPr>
          <w:sz w:val="24"/>
          <w:szCs w:val="24"/>
        </w:rPr>
        <w:t>Явиси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w:t>
      </w:r>
      <w:r w:rsidR="00855753">
        <w:rPr>
          <w:sz w:val="24"/>
          <w:szCs w:val="24"/>
        </w:rPr>
        <w:t xml:space="preserve"> Покупателя</w:t>
      </w:r>
      <w:r w:rsidRPr="00DA35F4">
        <w:rPr>
          <w:sz w:val="24"/>
          <w:szCs w:val="24"/>
        </w:rPr>
        <w:t xml:space="preserve">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8A13A5">
        <w:rPr>
          <w:sz w:val="24"/>
          <w:szCs w:val="24"/>
        </w:rPr>
        <w:t>по вопросам приемки Товара и передачи документов по исполнению настоящего Договора</w:t>
      </w:r>
      <w:r w:rsidR="008A13A5"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г. Москва ул. Ставропольская, домовладение 23 кор. 1.</w:t>
      </w:r>
      <w:r w:rsidR="00BD262B" w:rsidRPr="00081FF2">
        <w:rPr>
          <w:sz w:val="24"/>
          <w:szCs w:val="24"/>
        </w:rPr>
        <w:t>к</w:t>
      </w:r>
      <w:r w:rsidRPr="00081FF2">
        <w:rPr>
          <w:sz w:val="24"/>
          <w:szCs w:val="24"/>
        </w:rPr>
        <w:t xml:space="preserve">онтактное лицо от Покупателя </w:t>
      </w:r>
      <w:r w:rsidR="008A13A5">
        <w:rPr>
          <w:sz w:val="24"/>
          <w:szCs w:val="24"/>
        </w:rPr>
        <w:t>по вопросам приемки Товара и передачи документов по исполнению настоящего Договора</w:t>
      </w:r>
      <w:r w:rsidR="008A13A5"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r w:rsidRPr="00126F03">
        <w:rPr>
          <w:b/>
          <w:highlight w:val="yellow"/>
        </w:rPr>
        <w:t xml:space="preserve">до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2.2. 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r w:rsidR="001A42FF" w:rsidRPr="001A42FF">
        <w:lastRenderedPageBreak/>
        <w:t>с даты подписания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Pr>
          <w:sz w:val="24"/>
          <w:szCs w:val="24"/>
        </w:rPr>
        <w:t>расчетного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855753">
        <w:rPr>
          <w:bCs/>
        </w:rPr>
        <w:t>и телефона), 1 (Один) экземпляр</w:t>
      </w:r>
      <w:r>
        <w:rPr>
          <w:bCs/>
        </w:rPr>
        <w:t>;</w:t>
      </w:r>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855753">
        <w:rPr>
          <w:sz w:val="24"/>
          <w:szCs w:val="24"/>
        </w:rPr>
        <w:t xml:space="preserve"> </w:t>
      </w:r>
      <w:r w:rsidR="00E35638" w:rsidRPr="00610D74">
        <w:rPr>
          <w:sz w:val="24"/>
          <w:szCs w:val="24"/>
        </w:rPr>
        <w:t xml:space="preserve">При поставке и разгрузке Товара, </w:t>
      </w:r>
      <w:r w:rsidR="00E35638" w:rsidRPr="0020140B">
        <w:rPr>
          <w:sz w:val="24"/>
          <w:szCs w:val="24"/>
          <w:highlight w:val="yellow"/>
        </w:rPr>
        <w:t>находясь по адрес</w:t>
      </w:r>
      <w:r w:rsidR="00C0031A" w:rsidRPr="0020140B">
        <w:rPr>
          <w:sz w:val="24"/>
          <w:szCs w:val="24"/>
          <w:highlight w:val="yellow"/>
        </w:rPr>
        <w:t>ам</w:t>
      </w:r>
      <w:r w:rsidR="006A06C2" w:rsidRPr="0020140B">
        <w:rPr>
          <w:sz w:val="24"/>
          <w:szCs w:val="24"/>
          <w:highlight w:val="yellow"/>
        </w:rPr>
        <w:t>/су</w:t>
      </w:r>
      <w:r w:rsidR="00E35638" w:rsidRPr="0020140B">
        <w:rPr>
          <w:sz w:val="24"/>
          <w:szCs w:val="24"/>
          <w:highlight w:val="yellow"/>
        </w:rPr>
        <w:t>, указанн</w:t>
      </w:r>
      <w:r w:rsidR="00C0031A" w:rsidRPr="0020140B">
        <w:rPr>
          <w:sz w:val="24"/>
          <w:szCs w:val="24"/>
          <w:highlight w:val="yellow"/>
        </w:rPr>
        <w:t>ым</w:t>
      </w:r>
      <w:r w:rsidR="006A06C2" w:rsidRPr="0020140B">
        <w:rPr>
          <w:sz w:val="24"/>
          <w:szCs w:val="24"/>
          <w:highlight w:val="yellow"/>
        </w:rPr>
        <w:t>/нному</w:t>
      </w:r>
      <w:r w:rsidR="00E35638" w:rsidRPr="00610D74">
        <w:rPr>
          <w:sz w:val="24"/>
          <w:szCs w:val="24"/>
        </w:rPr>
        <w:t xml:space="preserve"> в п.1.3 настоящего Договора, соблюдать режим, установленный на объекте Покупателя, правила </w:t>
      </w:r>
      <w:r w:rsidR="00E35638" w:rsidRPr="00610D74">
        <w:rPr>
          <w:sz w:val="24"/>
          <w:szCs w:val="24"/>
        </w:rPr>
        <w:lastRenderedPageBreak/>
        <w:t>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w:t>
      </w:r>
      <w:r w:rsidRPr="0020140B">
        <w:rPr>
          <w:sz w:val="24"/>
          <w:szCs w:val="24"/>
          <w:highlight w:val="yellow"/>
        </w:rPr>
        <w:t xml:space="preserve">Покупателя </w:t>
      </w:r>
      <w:r w:rsidR="00610D74" w:rsidRPr="0020140B">
        <w:rPr>
          <w:sz w:val="24"/>
          <w:szCs w:val="24"/>
          <w:highlight w:val="yellow"/>
        </w:rPr>
        <w:t xml:space="preserve">по адресу/адресам, указанному/ным </w:t>
      </w:r>
      <w:r w:rsidRPr="0020140B">
        <w:rPr>
          <w:sz w:val="24"/>
          <w:szCs w:val="24"/>
          <w:highlight w:val="yellow"/>
        </w:rPr>
        <w:t>в</w:t>
      </w:r>
      <w:r w:rsidRPr="007A22F3">
        <w:rPr>
          <w:color w:val="FF0000"/>
          <w:sz w:val="24"/>
          <w:szCs w:val="24"/>
        </w:rPr>
        <w:t xml:space="preserve"> пункте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w:t>
      </w:r>
      <w:r w:rsidR="00855753">
        <w:rPr>
          <w:sz w:val="24"/>
          <w:szCs w:val="24"/>
        </w:rPr>
        <w:t xml:space="preserve"> </w:t>
      </w:r>
      <w:r w:rsidRPr="006A06C2">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 xml:space="preserve">3.5. </w:t>
      </w:r>
      <w:r w:rsidR="00E025C7">
        <w:rPr>
          <w:shd w:val="clear" w:color="auto" w:fill="FFFFFF"/>
        </w:rPr>
        <w:t xml:space="preserve"> </w:t>
      </w:r>
      <w:r w:rsidRPr="006A06C2">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025C7">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.1.</w:t>
      </w:r>
      <w:r w:rsidR="00E025C7">
        <w:t xml:space="preserve"> </w:t>
      </w:r>
      <w:r w:rsidR="00263EE1" w:rsidRPr="00263EE1">
        <w:t xml:space="preserve">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w:t>
      </w:r>
      <w:r w:rsidR="00E025C7">
        <w:t xml:space="preserve"> </w:t>
      </w:r>
      <w:r w:rsidR="00263EE1" w:rsidRPr="00263EE1">
        <w:t>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 xml:space="preserve">сопровождаться необходимыми документами, удостоверяющими его качество и </w:t>
      </w:r>
      <w:r w:rsidR="00BF6FEC" w:rsidRPr="00081FF2">
        <w:rPr>
          <w:sz w:val="24"/>
          <w:szCs w:val="24"/>
        </w:rPr>
        <w:lastRenderedPageBreak/>
        <w:t>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E025C7"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E025C7" w:rsidRDefault="0074249A" w:rsidP="00E35638">
      <w:pPr>
        <w:pStyle w:val="Standard"/>
        <w:ind w:firstLine="709"/>
        <w:jc w:val="both"/>
      </w:pPr>
      <w:r w:rsidRPr="00E025C7">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 xml:space="preserve">Покупатель вправе требовать от Поставщика уплаты </w:t>
      </w:r>
      <w:r w:rsidRPr="00DA35F4">
        <w:lastRenderedPageBreak/>
        <w:t>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D0537E" w:rsidRDefault="00D0537E" w:rsidP="00D0537E">
      <w:pPr>
        <w:ind w:firstLine="708"/>
        <w:jc w:val="both"/>
        <w:rPr>
          <w:sz w:val="24"/>
          <w:szCs w:val="24"/>
        </w:rPr>
      </w:pPr>
      <w:r w:rsidRPr="00D0537E">
        <w:rPr>
          <w:sz w:val="24"/>
          <w:szCs w:val="24"/>
        </w:rPr>
        <w:t>15.2. Действие настоящего Договора автоматически прекращается в случае достижения Поставщиком предельной стоимости поставляемого по настоящему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lastRenderedPageBreak/>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"РЖД-Медицина"     имени Н.А.Семашко"</w:t>
            </w:r>
          </w:p>
          <w:p w:rsidR="000B5C8D" w:rsidRPr="00770B0C" w:rsidRDefault="000B5C8D" w:rsidP="000B5C8D">
            <w:pPr>
              <w:rPr>
                <w:b/>
                <w:bCs/>
              </w:rPr>
            </w:pPr>
            <w:r w:rsidRPr="00770B0C">
              <w:rPr>
                <w:b/>
                <w:bCs/>
              </w:rPr>
              <w:t>(ЧУЗ "КБ "РЖД-Медицина" им. Н.А.Семашко")</w:t>
            </w:r>
          </w:p>
          <w:p w:rsidR="00D07BA8" w:rsidRPr="00770B0C" w:rsidRDefault="00DF6CAF" w:rsidP="009F59A8">
            <w:pPr>
              <w:rPr>
                <w:sz w:val="22"/>
                <w:szCs w:val="22"/>
              </w:rPr>
            </w:pPr>
            <w:r w:rsidRPr="00770B0C">
              <w:rPr>
                <w:sz w:val="22"/>
                <w:szCs w:val="22"/>
              </w:rPr>
              <w:t>Адрес: 109386, Москва, ул. Ставропольская, домовл.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r w:rsidRPr="00770B0C">
              <w:rPr>
                <w:sz w:val="22"/>
                <w:szCs w:val="22"/>
              </w:rPr>
              <w:t>р/с 40703810538250123496</w:t>
            </w:r>
          </w:p>
          <w:p w:rsidR="00D07BA8" w:rsidRPr="00770B0C" w:rsidRDefault="00DF6CAF" w:rsidP="009F59A8">
            <w:pPr>
              <w:rPr>
                <w:sz w:val="22"/>
                <w:szCs w:val="22"/>
              </w:rPr>
            </w:pPr>
            <w:r w:rsidRPr="00770B0C">
              <w:rPr>
                <w:sz w:val="22"/>
                <w:szCs w:val="22"/>
              </w:rPr>
              <w:t>р/с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r>
              <w:rPr>
                <w:sz w:val="22"/>
                <w:szCs w:val="22"/>
              </w:rPr>
              <w:t xml:space="preserve">р/с: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r w:rsidRPr="009F59A8">
              <w:rPr>
                <w:sz w:val="22"/>
                <w:szCs w:val="22"/>
              </w:rPr>
              <w:t xml:space="preserve">Эл.почта: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_______________/А.М. Явися/</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п/п</w:t>
            </w:r>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E025C7">
              <w:rPr>
                <w:highlight w:val="yellow"/>
              </w:rPr>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Цена за ед. </w:t>
            </w:r>
            <w:r w:rsidRPr="00E025C7">
              <w:rPr>
                <w:highlight w:val="yellow"/>
              </w:rPr>
              <w:t>с НДС</w:t>
            </w:r>
            <w:r w:rsidRPr="00081FF2">
              <w:t>,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r w:rsidRPr="00E025C7">
              <w:rPr>
                <w:highlight w:val="yellow"/>
              </w:rPr>
              <w:t>вкл.</w:t>
            </w:r>
            <w:r w:rsidRPr="00081FF2">
              <w:t xml:space="preserve">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 (__</w:t>
      </w:r>
      <w:r w:rsidR="000055AB" w:rsidRPr="00081FF2">
        <w:rPr>
          <w:rStyle w:val="4"/>
          <w:iCs/>
          <w:sz w:val="24"/>
          <w:szCs w:val="24"/>
        </w:rPr>
        <w:t xml:space="preserve">%) </w:t>
      </w:r>
      <w:bookmarkStart w:id="6" w:name="_GoBack"/>
      <w:bookmarkEnd w:id="6"/>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_______________/А.М. Явися/</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753" w:rsidRDefault="00855753" w:rsidP="00FF457B">
      <w:r>
        <w:separator/>
      </w:r>
    </w:p>
  </w:endnote>
  <w:endnote w:type="continuationSeparator" w:id="1">
    <w:p w:rsidR="00855753" w:rsidRDefault="00855753"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855753" w:rsidRDefault="007B470A">
        <w:pPr>
          <w:pStyle w:val="af7"/>
          <w:jc w:val="center"/>
        </w:pPr>
        <w:fldSimple w:instr=" PAGE   \* MERGEFORMAT ">
          <w:r w:rsidR="00995852">
            <w:rPr>
              <w:noProof/>
            </w:rPr>
            <w:t>2</w:t>
          </w:r>
        </w:fldSimple>
      </w:p>
    </w:sdtContent>
  </w:sdt>
  <w:p w:rsidR="00855753" w:rsidRDefault="0085575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753" w:rsidRDefault="00855753" w:rsidP="00FF457B">
      <w:r>
        <w:separator/>
      </w:r>
    </w:p>
  </w:footnote>
  <w:footnote w:type="continuationSeparator" w:id="1">
    <w:p w:rsidR="00855753" w:rsidRDefault="00855753"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B470A"/>
    <w:rsid w:val="007D4F93"/>
    <w:rsid w:val="007D5EFE"/>
    <w:rsid w:val="007E55DC"/>
    <w:rsid w:val="00826399"/>
    <w:rsid w:val="00826E50"/>
    <w:rsid w:val="008370C4"/>
    <w:rsid w:val="008449EA"/>
    <w:rsid w:val="00855753"/>
    <w:rsid w:val="00862126"/>
    <w:rsid w:val="008A13A5"/>
    <w:rsid w:val="008A4270"/>
    <w:rsid w:val="008B16BD"/>
    <w:rsid w:val="008C29E8"/>
    <w:rsid w:val="008E1C11"/>
    <w:rsid w:val="008E6D83"/>
    <w:rsid w:val="008E7D49"/>
    <w:rsid w:val="0090163B"/>
    <w:rsid w:val="0091427A"/>
    <w:rsid w:val="0093636B"/>
    <w:rsid w:val="00950CDB"/>
    <w:rsid w:val="009631EA"/>
    <w:rsid w:val="0097350F"/>
    <w:rsid w:val="00980C11"/>
    <w:rsid w:val="00995852"/>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25C7"/>
    <w:rsid w:val="00E07A8A"/>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4465</Words>
  <Characters>32403</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cp:revision>
  <dcterms:created xsi:type="dcterms:W3CDTF">2020-11-06T09:42:00Z</dcterms:created>
  <dcterms:modified xsi:type="dcterms:W3CDTF">2020-11-06T09:42:00Z</dcterms:modified>
</cp:coreProperties>
</file>