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C64745" w:rsidP="00A4213A">
      <w:pPr>
        <w:pStyle w:val="af9"/>
        <w:rPr>
          <w:b/>
          <w:sz w:val="24"/>
        </w:rPr>
      </w:pPr>
      <w:r>
        <w:rPr>
          <w:b/>
          <w:sz w:val="24"/>
        </w:rPr>
        <w:t xml:space="preserve">Поставки </w:t>
      </w:r>
      <w:r w:rsidR="0093471D" w:rsidRPr="008B3FDD">
        <w:rPr>
          <w:b/>
          <w:sz w:val="24"/>
        </w:rPr>
        <w:t>медицинских изделий</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C64745"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Pr="008B3FDD">
        <w:rPr>
          <w:sz w:val="24"/>
          <w:szCs w:val="24"/>
        </w:rPr>
        <w:t>,</w:t>
      </w:r>
      <w:r w:rsidRPr="003E1683">
        <w:rPr>
          <w:sz w:val="24"/>
          <w:szCs w:val="24"/>
        </w:rPr>
        <w:t xml:space="preserve"> лицензи</w:t>
      </w:r>
      <w:r>
        <w:rPr>
          <w:sz w:val="24"/>
          <w:szCs w:val="24"/>
        </w:rPr>
        <w:t>я</w:t>
      </w:r>
      <w:r w:rsidRPr="003E1683">
        <w:rPr>
          <w:sz w:val="24"/>
          <w:szCs w:val="24"/>
        </w:rPr>
        <w:t xml:space="preserve"> на медицинскую деятельность от </w:t>
      </w:r>
      <w:r w:rsidR="0093471D" w:rsidRPr="00F714E4">
        <w:rPr>
          <w:sz w:val="24"/>
          <w:szCs w:val="24"/>
        </w:rPr>
        <w:t>2</w:t>
      </w:r>
      <w:r w:rsidR="0093471D">
        <w:rPr>
          <w:sz w:val="24"/>
          <w:szCs w:val="24"/>
        </w:rPr>
        <w:t>8</w:t>
      </w:r>
      <w:r w:rsidR="0093471D" w:rsidRPr="00F714E4">
        <w:rPr>
          <w:sz w:val="24"/>
          <w:szCs w:val="24"/>
        </w:rPr>
        <w:t>.04.2020 г.</w:t>
      </w:r>
      <w:r w:rsidR="0093471D">
        <w:rPr>
          <w:sz w:val="24"/>
          <w:szCs w:val="24"/>
        </w:rPr>
        <w:t xml:space="preserve"> </w:t>
      </w:r>
      <w:r w:rsidR="0093471D" w:rsidRPr="00203855">
        <w:rPr>
          <w:sz w:val="24"/>
          <w:szCs w:val="24"/>
        </w:rPr>
        <w:t>№ ЛО-77-01-01</w:t>
      </w:r>
      <w:r w:rsidR="0093471D">
        <w:rPr>
          <w:sz w:val="24"/>
          <w:szCs w:val="24"/>
        </w:rPr>
        <w:t>9886</w:t>
      </w:r>
      <w:r w:rsidR="0093471D" w:rsidRPr="00F714E4">
        <w:rPr>
          <w:sz w:val="24"/>
          <w:szCs w:val="24"/>
        </w:rPr>
        <w:t>, лицензия на фармацевтическую деятельность от 22.04.2020 г. № ЛО-77-02-010888</w:t>
      </w:r>
      <w:r w:rsidRPr="003E1683">
        <w:rPr>
          <w:sz w:val="24"/>
          <w:szCs w:val="24"/>
        </w:rPr>
        <w:t>,</w:t>
      </w:r>
      <w:r>
        <w:rPr>
          <w:sz w:val="24"/>
          <w:szCs w:val="24"/>
        </w:rPr>
        <w:t xml:space="preserve"> </w:t>
      </w:r>
      <w:r w:rsidRPr="003E1683">
        <w:rPr>
          <w:sz w:val="24"/>
          <w:szCs w:val="24"/>
        </w:rPr>
        <w:t xml:space="preserve">именуемое в дальнейшем «Покупатель», в лице директора </w:t>
      </w:r>
      <w:proofErr w:type="spellStart"/>
      <w:r w:rsidRPr="003E1683">
        <w:rPr>
          <w:sz w:val="24"/>
          <w:szCs w:val="24"/>
        </w:rPr>
        <w:t>Явиси</w:t>
      </w:r>
      <w:proofErr w:type="spellEnd"/>
      <w:r w:rsidRPr="003E1683">
        <w:rPr>
          <w:sz w:val="24"/>
          <w:szCs w:val="24"/>
        </w:rPr>
        <w:t xml:space="preserve"> Андрея Михайловича, действующего на основании Устава, с одной стороны,</w:t>
      </w:r>
      <w:r w:rsidR="00A4213A" w:rsidRPr="008B3FDD">
        <w:rPr>
          <w:sz w:val="24"/>
          <w:szCs w:val="24"/>
        </w:rPr>
        <w:t xml:space="preserve">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395A99">
        <w:rPr>
          <w:sz w:val="24"/>
          <w:szCs w:val="24"/>
        </w:rPr>
        <w:t xml:space="preserve">, </w:t>
      </w:r>
      <w:r w:rsidR="00A4213A" w:rsidRPr="000C6B4E">
        <w:rPr>
          <w:sz w:val="24"/>
          <w:szCs w:val="24"/>
        </w:rPr>
        <w:t>с</w:t>
      </w:r>
      <w:proofErr w:type="gramEnd"/>
      <w:r w:rsidR="00A4213A" w:rsidRPr="000C6B4E">
        <w:rPr>
          <w:sz w:val="24"/>
          <w:szCs w:val="24"/>
        </w:rPr>
        <w:t xml:space="preserve">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93471D" w:rsidRPr="001120BF">
        <w:rPr>
          <w:sz w:val="24"/>
          <w:szCs w:val="24"/>
        </w:rPr>
        <w:t>Покупателя</w:t>
      </w:r>
      <w:r w:rsidR="0093471D" w:rsidRPr="00DA35F4">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7D71BF">
        <w:rPr>
          <w:sz w:val="24"/>
          <w:szCs w:val="24"/>
        </w:rPr>
        <w:t>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02692F">
        <w:t xml:space="preserve">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93471D" w:rsidRPr="00BE59DD" w:rsidRDefault="00E35638" w:rsidP="0093471D">
      <w:pPr>
        <w:pStyle w:val="a9"/>
        <w:tabs>
          <w:tab w:val="left" w:pos="709"/>
        </w:tabs>
        <w:spacing w:after="0" w:line="276" w:lineRule="auto"/>
        <w:jc w:val="both"/>
      </w:pPr>
      <w:r w:rsidRPr="00DA35F4">
        <w:tab/>
        <w:t xml:space="preserve">2.3. </w:t>
      </w:r>
      <w:r w:rsidR="00C64745" w:rsidRPr="007D71BF">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после принятия </w:t>
      </w:r>
      <w:r w:rsidR="0093471D" w:rsidRPr="007D71BF">
        <w:t xml:space="preserve">партии </w:t>
      </w:r>
      <w:r w:rsidR="00C64745" w:rsidRPr="007D71BF">
        <w:t xml:space="preserve">Товара Покупателем в полном объеме в течение </w:t>
      </w:r>
      <w:r w:rsidR="00C64745" w:rsidRPr="007D71BF">
        <w:rPr>
          <w:rStyle w:val="FontStyle17"/>
          <w:sz w:val="24"/>
        </w:rPr>
        <w:t>60 (Шестидесяти)</w:t>
      </w:r>
      <w:r w:rsidR="00C64745" w:rsidRPr="007D71BF">
        <w:t xml:space="preserve"> календарных дней </w:t>
      </w:r>
      <w:proofErr w:type="gramStart"/>
      <w:r w:rsidR="00C64745" w:rsidRPr="007D71BF">
        <w:t>с даты подписания</w:t>
      </w:r>
      <w:proofErr w:type="gramEnd"/>
      <w:r w:rsidR="00C64745" w:rsidRPr="007D71BF">
        <w:t xml:space="preserve"> Покупателем товарной накладной (формы ТОРГ-12)</w:t>
      </w:r>
      <w:r w:rsidR="0093471D" w:rsidRPr="007D71BF">
        <w:t>, при</w:t>
      </w:r>
      <w:r w:rsidR="0093471D">
        <w:t xml:space="preserve"> условии отсутствия претензий по поставленному товару.</w:t>
      </w:r>
    </w:p>
    <w:p w:rsidR="00E35638" w:rsidRPr="00DA35F4" w:rsidRDefault="0093471D" w:rsidP="00C64745">
      <w:pPr>
        <w:pStyle w:val="a9"/>
        <w:tabs>
          <w:tab w:val="left" w:pos="709"/>
        </w:tabs>
        <w:spacing w:after="0"/>
        <w:jc w:val="both"/>
      </w:pPr>
      <w:r>
        <w:tab/>
      </w:r>
      <w:r w:rsidR="00E35638"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00E35638"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C64745">
        <w:rPr>
          <w:rFonts w:ascii="Times New Roman" w:hAnsi="Times New Roman" w:cs="Times New Roman"/>
          <w:bCs/>
          <w:sz w:val="24"/>
          <w:szCs w:val="24"/>
        </w:rPr>
        <w:t xml:space="preserve">Зарегистрироваться в </w:t>
      </w:r>
      <w:r w:rsidR="00C64745" w:rsidRPr="00DA35F4">
        <w:rPr>
          <w:rFonts w:ascii="Times New Roman" w:hAnsi="Times New Roman" w:cs="Times New Roman"/>
          <w:bCs/>
          <w:sz w:val="24"/>
          <w:szCs w:val="24"/>
        </w:rPr>
        <w:t>автоматизированной систем</w:t>
      </w:r>
      <w:r w:rsidR="00C64745">
        <w:rPr>
          <w:rFonts w:ascii="Times New Roman" w:hAnsi="Times New Roman" w:cs="Times New Roman"/>
          <w:bCs/>
          <w:sz w:val="24"/>
          <w:szCs w:val="24"/>
        </w:rPr>
        <w:t>е</w:t>
      </w:r>
      <w:r w:rsidR="00C64745" w:rsidRPr="00DA35F4">
        <w:rPr>
          <w:rFonts w:ascii="Times New Roman" w:hAnsi="Times New Roman" w:cs="Times New Roman"/>
          <w:bCs/>
          <w:sz w:val="24"/>
          <w:szCs w:val="24"/>
        </w:rPr>
        <w:t xml:space="preserve"> заказов «Электронный ордер</w:t>
      </w:r>
      <w:proofErr w:type="gramStart"/>
      <w:r w:rsidR="00C64745" w:rsidRPr="00DA35F4">
        <w:rPr>
          <w:rFonts w:ascii="Times New Roman" w:hAnsi="Times New Roman" w:cs="Times New Roman"/>
          <w:bCs/>
          <w:sz w:val="24"/>
          <w:szCs w:val="24"/>
        </w:rPr>
        <w:t>»</w:t>
      </w:r>
      <w:r w:rsidR="00C64745">
        <w:rPr>
          <w:rFonts w:ascii="Times New Roman" w:hAnsi="Times New Roman" w:cs="Times New Roman"/>
          <w:bCs/>
          <w:sz w:val="24"/>
          <w:szCs w:val="24"/>
        </w:rPr>
        <w:t>в</w:t>
      </w:r>
      <w:proofErr w:type="gramEnd"/>
      <w:r w:rsidR="00C64745">
        <w:rPr>
          <w:rFonts w:ascii="Times New Roman" w:hAnsi="Times New Roman" w:cs="Times New Roman"/>
          <w:bCs/>
          <w:sz w:val="24"/>
          <w:szCs w:val="24"/>
        </w:rPr>
        <w:t xml:space="preserve"> течение 2х рабочих дней с момента подписания настоящего Договора.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00C64745">
        <w:rPr>
          <w:spacing w:val="-4"/>
        </w:rPr>
        <w:t xml:space="preserve"> при наличии</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 xml:space="preserve">документов: </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sidR="00C64745" w:rsidRPr="00C64745">
        <w:rPr>
          <w:spacing w:val="-4"/>
        </w:rPr>
        <w:t xml:space="preserve"> </w:t>
      </w:r>
      <w:r w:rsidR="00C64745">
        <w:rPr>
          <w:spacing w:val="-4"/>
        </w:rPr>
        <w:t>при наличии</w:t>
      </w:r>
      <w:r>
        <w:rPr>
          <w:bCs/>
        </w:rPr>
        <w:t>;</w:t>
      </w:r>
    </w:p>
    <w:p w:rsidR="00C64745" w:rsidRDefault="00FF05A5" w:rsidP="00C64745">
      <w:pPr>
        <w:pStyle w:val="Standard"/>
        <w:shd w:val="clear" w:color="auto" w:fill="FFFFFF"/>
        <w:ind w:firstLine="709"/>
        <w:contextualSpacing/>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C64745" w:rsidRPr="005F678D" w:rsidRDefault="00C64745" w:rsidP="00C64745">
      <w:pPr>
        <w:pStyle w:val="Standard"/>
        <w:shd w:val="clear" w:color="auto" w:fill="FFFFFF"/>
        <w:ind w:firstLine="709"/>
        <w:contextualSpacing/>
        <w:jc w:val="both"/>
      </w:pPr>
      <w:r w:rsidRPr="00C64745">
        <w:t xml:space="preserve"> </w:t>
      </w:r>
      <w:r>
        <w:t xml:space="preserve">- </w:t>
      </w:r>
      <w:r w:rsidRPr="001D2CDF">
        <w:t>товарно-</w:t>
      </w:r>
      <w:r w:rsidRPr="005F678D">
        <w:t>транспортная накладная</w:t>
      </w:r>
      <w:r w:rsidRPr="00BE59DD">
        <w:t>, 1 (Один) экземпляр;</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93471D">
        <w:rPr>
          <w:sz w:val="24"/>
          <w:szCs w:val="24"/>
          <w:highlight w:val="yellow"/>
        </w:rPr>
        <w:t>- счет-фактура,</w:t>
      </w:r>
      <w:r>
        <w:rPr>
          <w:sz w:val="24"/>
          <w:szCs w:val="24"/>
        </w:rPr>
        <w:t xml:space="preserve"> </w:t>
      </w:r>
      <w:r w:rsidRPr="00C64745">
        <w:rPr>
          <w:sz w:val="24"/>
          <w:szCs w:val="24"/>
        </w:rPr>
        <w:t>(оригинал),</w:t>
      </w:r>
      <w:r>
        <w:rPr>
          <w:sz w:val="24"/>
          <w:szCs w:val="24"/>
        </w:rPr>
        <w:t xml:space="preserve">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инструктажей </w:t>
      </w:r>
      <w:r w:rsidR="00795AF7">
        <w:rPr>
          <w:sz w:val="24"/>
          <w:szCs w:val="24"/>
        </w:rPr>
        <w:t xml:space="preserve">(по технике безопасности, по гражданской обороне, по соблюдению санитарных правил на территории Покупателя)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lastRenderedPageBreak/>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w:t>
      </w:r>
      <w:r w:rsidR="00795AF7">
        <w:rPr>
          <w:shd w:val="clear" w:color="auto" w:fill="FFFFFF"/>
        </w:rPr>
        <w:t>тов)</w:t>
      </w:r>
      <w:r w:rsidR="0002692F">
        <w:rPr>
          <w:shd w:val="clear" w:color="auto" w:fill="FFFFFF"/>
        </w:rPr>
        <w:t xml:space="preserve"> от стоимости недопоставленного</w:t>
      </w:r>
      <w:r w:rsidR="0093471D">
        <w:rPr>
          <w:shd w:val="clear" w:color="auto" w:fill="FFFFFF"/>
        </w:rPr>
        <w:t>/</w:t>
      </w:r>
      <w:r w:rsidR="0002692F">
        <w:rPr>
          <w:shd w:val="clear" w:color="auto" w:fill="FFFFFF"/>
        </w:rPr>
        <w:t>некачественного.</w:t>
      </w:r>
    </w:p>
    <w:p w:rsidR="00E35638" w:rsidRPr="00DA35F4" w:rsidRDefault="00E35638" w:rsidP="00E35638">
      <w:pPr>
        <w:ind w:firstLine="709"/>
        <w:jc w:val="both"/>
        <w:rPr>
          <w:sz w:val="24"/>
          <w:szCs w:val="24"/>
        </w:rPr>
      </w:pPr>
      <w:r w:rsidRPr="00DA35F4">
        <w:rPr>
          <w:sz w:val="24"/>
          <w:szCs w:val="24"/>
        </w:rPr>
        <w:t>3.6. Стороны обязуются</w:t>
      </w:r>
      <w:r w:rsidR="00963501">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rsidRPr="00263EE1">
        <w:lastRenderedPageBreak/>
        <w:t>(</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7D71BF" w:rsidRDefault="00E35638" w:rsidP="00E35638">
      <w:pPr>
        <w:widowControl/>
        <w:autoSpaceDE/>
        <w:autoSpaceDN/>
        <w:adjustRightInd/>
        <w:ind w:firstLine="709"/>
        <w:jc w:val="both"/>
        <w:rPr>
          <w:color w:val="000000" w:themeColor="text1"/>
          <w:sz w:val="24"/>
          <w:szCs w:val="24"/>
        </w:rPr>
      </w:pPr>
      <w:r w:rsidRPr="00DA35F4">
        <w:rPr>
          <w:sz w:val="24"/>
          <w:szCs w:val="24"/>
        </w:rPr>
        <w:t xml:space="preserve">5.2. </w:t>
      </w:r>
      <w:r w:rsidR="00C64745" w:rsidRPr="00BE59DD">
        <w:rPr>
          <w:sz w:val="24"/>
          <w:szCs w:val="24"/>
        </w:rPr>
        <w:t xml:space="preserve">Гарантийный срок для Товара </w:t>
      </w:r>
      <w:r w:rsidR="00C64745" w:rsidRPr="00BE59DD">
        <w:rPr>
          <w:sz w:val="24"/>
          <w:szCs w:val="24"/>
          <w:highlight w:val="yellow"/>
        </w:rPr>
        <w:t>составляет ___________ месяцев</w:t>
      </w:r>
      <w:r w:rsidR="00C64745" w:rsidRPr="00BE59DD">
        <w:rPr>
          <w:sz w:val="24"/>
          <w:szCs w:val="24"/>
        </w:rPr>
        <w:t xml:space="preserve"> </w:t>
      </w:r>
      <w:proofErr w:type="gramStart"/>
      <w:r w:rsidR="00C64745" w:rsidRPr="00BE59DD">
        <w:rPr>
          <w:sz w:val="24"/>
          <w:szCs w:val="24"/>
        </w:rPr>
        <w:t>с даты подписания</w:t>
      </w:r>
      <w:proofErr w:type="gramEnd"/>
      <w:r w:rsidR="00C64745" w:rsidRPr="00BE59DD">
        <w:rPr>
          <w:sz w:val="24"/>
          <w:szCs w:val="24"/>
        </w:rPr>
        <w:t xml:space="preserve"> Покупателем товарной накладной формы (ТОРГ-</w:t>
      </w:r>
      <w:r w:rsidR="00C64745" w:rsidRPr="007D71BF">
        <w:rPr>
          <w:color w:val="000000" w:themeColor="text1"/>
          <w:sz w:val="24"/>
          <w:szCs w:val="24"/>
        </w:rPr>
        <w:t>12).</w:t>
      </w:r>
      <w:r w:rsidRPr="007D71BF">
        <w:rPr>
          <w:color w:val="000000" w:themeColor="text1"/>
          <w:sz w:val="24"/>
          <w:szCs w:val="24"/>
        </w:rPr>
        <w:t xml:space="preserve">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t xml:space="preserve">5.4. </w:t>
      </w:r>
      <w:proofErr w:type="gramStart"/>
      <w:r w:rsidRPr="00081FF2">
        <w:rPr>
          <w:sz w:val="24"/>
          <w:szCs w:val="24"/>
        </w:rPr>
        <w:t xml:space="preserve">Если </w:t>
      </w:r>
      <w:r w:rsidR="00A57825" w:rsidRPr="002217CF">
        <w:rPr>
          <w:snapToGrid w:val="0"/>
          <w:sz w:val="24"/>
          <w:szCs w:val="24"/>
        </w:rPr>
        <w:t xml:space="preserve">в течение </w:t>
      </w:r>
      <w:r w:rsidR="00751BC5" w:rsidRPr="00BE59DD">
        <w:rPr>
          <w:snapToGrid w:val="0"/>
          <w:sz w:val="24"/>
          <w:szCs w:val="24"/>
        </w:rPr>
        <w:t>гарантийного срока Товара</w:t>
      </w:r>
      <w:r w:rsidR="00A57825" w:rsidRPr="002217CF">
        <w:rPr>
          <w:snapToGrid w:val="0"/>
          <w:sz w:val="24"/>
          <w:szCs w:val="24"/>
        </w:rPr>
        <w:t>,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w:t>
      </w:r>
      <w:r w:rsidR="006F3E4D" w:rsidRPr="007D71BF">
        <w:rPr>
          <w:color w:val="000000" w:themeColor="text1"/>
          <w:sz w:val="24"/>
          <w:szCs w:val="24"/>
        </w:rPr>
        <w:t xml:space="preserve">в срок не более 14 </w:t>
      </w:r>
      <w:r w:rsidR="006F3E4D" w:rsidRPr="007D71BF">
        <w:rPr>
          <w:snapToGrid w:val="0"/>
          <w:color w:val="000000" w:themeColor="text1"/>
          <w:sz w:val="24"/>
          <w:szCs w:val="24"/>
        </w:rPr>
        <w:t>(Четырнадцати) рабочих дней</w:t>
      </w:r>
      <w:r w:rsidR="006F3E4D" w:rsidRPr="00081FF2">
        <w:rPr>
          <w:sz w:val="24"/>
          <w:szCs w:val="24"/>
        </w:rPr>
        <w:t xml:space="preserve"> </w:t>
      </w:r>
      <w:r w:rsidRPr="00081FF2">
        <w:rPr>
          <w:sz w:val="24"/>
          <w:szCs w:val="24"/>
        </w:rPr>
        <w:t>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081FF2">
        <w:rPr>
          <w:sz w:val="24"/>
          <w:szCs w:val="24"/>
        </w:rPr>
        <w:t xml:space="preserve">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 xml:space="preserve">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A42820">
        <w:lastRenderedPageBreak/>
        <w:t>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w:t>
      </w:r>
      <w:r w:rsidR="00751BC5">
        <w:rPr>
          <w:sz w:val="24"/>
          <w:szCs w:val="24"/>
        </w:rPr>
        <w:t>5</w:t>
      </w:r>
      <w:r w:rsidRPr="00DA35F4">
        <w:rPr>
          <w:sz w:val="24"/>
          <w:szCs w:val="24"/>
        </w:rPr>
        <w:t xml:space="preserve">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r w:rsidR="00795AF7">
        <w:rPr>
          <w:sz w:val="24"/>
          <w:szCs w:val="24"/>
        </w:rPr>
        <w:t xml:space="preserve"> за </w:t>
      </w:r>
      <w:proofErr w:type="spellStart"/>
      <w:r w:rsidR="00795AF7">
        <w:rPr>
          <w:sz w:val="24"/>
          <w:szCs w:val="24"/>
        </w:rPr>
        <w:t>непоставленный</w:t>
      </w:r>
      <w:proofErr w:type="spellEnd"/>
      <w:r w:rsidR="00795AF7">
        <w:rPr>
          <w:sz w:val="24"/>
          <w:szCs w:val="24"/>
        </w:rPr>
        <w:t xml:space="preserve"> товар и/или за товар, по которому имеются претензии</w:t>
      </w:r>
      <w:r w:rsidRPr="00DA35F4">
        <w:rPr>
          <w:sz w:val="24"/>
          <w:szCs w:val="24"/>
        </w:rPr>
        <w:t>;</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стоимости </w:t>
      </w:r>
      <w:r w:rsidR="00795AF7">
        <w:rPr>
          <w:sz w:val="24"/>
          <w:szCs w:val="24"/>
        </w:rPr>
        <w:t xml:space="preserve">за </w:t>
      </w:r>
      <w:proofErr w:type="spellStart"/>
      <w:r w:rsidR="00795AF7">
        <w:rPr>
          <w:sz w:val="24"/>
          <w:szCs w:val="24"/>
        </w:rPr>
        <w:t>непоставленный</w:t>
      </w:r>
      <w:proofErr w:type="spellEnd"/>
      <w:r w:rsidR="00795AF7" w:rsidRPr="00DA35F4">
        <w:rPr>
          <w:sz w:val="24"/>
          <w:szCs w:val="24"/>
        </w:rPr>
        <w:t xml:space="preserve"> </w:t>
      </w:r>
      <w:r w:rsidRPr="00DA35F4">
        <w:rPr>
          <w:sz w:val="24"/>
          <w:szCs w:val="24"/>
        </w:rPr>
        <w:t xml:space="preserve">Товар,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w:t>
      </w:r>
      <w:r w:rsidR="00751BC5">
        <w:t>2</w:t>
      </w:r>
      <w:r w:rsidRPr="00DA35F4">
        <w:t xml:space="preserve"> % от стоимости некачественной либо сроковой партии Товара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w:t>
      </w:r>
      <w:r w:rsidR="00751BC5">
        <w:t>5</w:t>
      </w:r>
      <w:r w:rsidRPr="00DA35F4">
        <w:t xml:space="preserve">% от стоимости </w:t>
      </w:r>
      <w:r w:rsidR="00795AF7">
        <w:t xml:space="preserve">за </w:t>
      </w:r>
      <w:proofErr w:type="spellStart"/>
      <w:r w:rsidR="00795AF7">
        <w:t>непоставленный</w:t>
      </w:r>
      <w:proofErr w:type="spellEnd"/>
      <w:r w:rsidR="00795AF7" w:rsidRPr="00DA35F4">
        <w:t xml:space="preserve"> </w:t>
      </w:r>
      <w:r w:rsidRPr="00DA35F4">
        <w:t xml:space="preserve">Товар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Pr="008B3FDD">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w:t>
      </w:r>
      <w:r w:rsidR="00751BC5">
        <w:rPr>
          <w:sz w:val="24"/>
          <w:szCs w:val="24"/>
        </w:rPr>
        <w:t>2</w:t>
      </w:r>
      <w:r w:rsidRPr="00DA35F4">
        <w:rPr>
          <w:sz w:val="24"/>
          <w:szCs w:val="24"/>
        </w:rPr>
        <w:t xml:space="preserve">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w:t>
      </w:r>
      <w:r w:rsidR="006F3E4D" w:rsidRPr="007D71BF">
        <w:rPr>
          <w:rFonts w:ascii="Times New Roman" w:hAnsi="Times New Roman" w:cs="Times New Roman"/>
          <w:color w:val="000000" w:themeColor="text1"/>
          <w:sz w:val="24"/>
          <w:szCs w:val="24"/>
        </w:rPr>
        <w:t xml:space="preserve">Покупателем в одностороннем внесудебном порядке </w:t>
      </w:r>
      <w:r w:rsidRPr="007D71BF">
        <w:rPr>
          <w:rFonts w:ascii="Times New Roman" w:hAnsi="Times New Roman" w:cs="Times New Roman"/>
          <w:color w:val="000000" w:themeColor="text1"/>
          <w:sz w:val="24"/>
          <w:szCs w:val="24"/>
        </w:rPr>
        <w:t>в случае неисполнения Поставщиком требования, предусмотренного</w:t>
      </w:r>
      <w:r>
        <w:rPr>
          <w:rFonts w:ascii="Times New Roman" w:hAnsi="Times New Roman" w:cs="Times New Roman"/>
          <w:sz w:val="24"/>
          <w:szCs w:val="24"/>
        </w:rPr>
        <w:t xml:space="preserve">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751BC5">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w:t>
      </w:r>
      <w:r>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751BC5">
        <w:t xml:space="preserve"> </w:t>
      </w:r>
      <w:r w:rsidR="00751BC5" w:rsidRPr="00BE59DD">
        <w:t>(коммерческ</w:t>
      </w:r>
      <w:r w:rsidR="00751BC5">
        <w:t>ую</w:t>
      </w:r>
      <w:r w:rsidR="00751BC5" w:rsidRPr="00BE59DD">
        <w:t xml:space="preserve"> тайн</w:t>
      </w:r>
      <w:r w:rsidR="00751BC5">
        <w:t>у</w:t>
      </w:r>
      <w:r w:rsidR="00751BC5" w:rsidRPr="00BE59DD">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lastRenderedPageBreak/>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51BC5" w:rsidRPr="00A42341" w:rsidRDefault="00E35638" w:rsidP="00751BC5">
      <w:pPr>
        <w:pStyle w:val="Standard"/>
        <w:ind w:firstLine="708"/>
        <w:jc w:val="both"/>
      </w:pPr>
      <w:r w:rsidRPr="00A43AD1">
        <w:t xml:space="preserve">15.1 Настоящий Договор вступает в силу с момента его заключения и действует </w:t>
      </w:r>
      <w:r w:rsidR="00751BC5" w:rsidRPr="00A42341">
        <w:t>до полного исполнения Сторонами своих обязательств по настоящему Договору.</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751BC5" w:rsidRDefault="00751BC5" w:rsidP="00751BC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r w:rsidRPr="00761E09">
              <w:rPr>
                <w:sz w:val="22"/>
                <w:szCs w:val="22"/>
              </w:rPr>
              <w:t xml:space="preserve"> </w:t>
            </w:r>
          </w:p>
          <w:p w:rsidR="00751BC5" w:rsidRPr="00BE59DD" w:rsidRDefault="00751BC5" w:rsidP="00751BC5">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751BC5" w:rsidRPr="00BE59DD" w:rsidRDefault="00751BC5" w:rsidP="00751BC5">
            <w:pPr>
              <w:contextualSpacing/>
              <w:rPr>
                <w:sz w:val="24"/>
                <w:szCs w:val="24"/>
              </w:rPr>
            </w:pPr>
            <w:r w:rsidRPr="00BE59DD">
              <w:rPr>
                <w:sz w:val="24"/>
                <w:szCs w:val="24"/>
              </w:rPr>
              <w:t>ИНН 7723518340</w:t>
            </w:r>
            <w:r>
              <w:rPr>
                <w:sz w:val="24"/>
                <w:szCs w:val="24"/>
              </w:rPr>
              <w:t xml:space="preserve">  </w:t>
            </w:r>
            <w:r w:rsidRPr="00BE59DD">
              <w:rPr>
                <w:sz w:val="24"/>
                <w:szCs w:val="24"/>
              </w:rPr>
              <w:t>КПП 772301001</w:t>
            </w:r>
          </w:p>
          <w:p w:rsidR="00751BC5" w:rsidRPr="00BE59DD" w:rsidRDefault="00751BC5" w:rsidP="00751BC5">
            <w:pPr>
              <w:contextualSpacing/>
              <w:rPr>
                <w:sz w:val="24"/>
                <w:szCs w:val="24"/>
              </w:rPr>
            </w:pPr>
            <w:proofErr w:type="spellStart"/>
            <w:proofErr w:type="gramStart"/>
            <w:r w:rsidRPr="00BE59DD">
              <w:rPr>
                <w:sz w:val="24"/>
                <w:szCs w:val="24"/>
              </w:rPr>
              <w:t>р</w:t>
            </w:r>
            <w:proofErr w:type="spellEnd"/>
            <w:proofErr w:type="gramEnd"/>
            <w:r w:rsidRPr="00BE59DD">
              <w:rPr>
                <w:sz w:val="24"/>
                <w:szCs w:val="24"/>
              </w:rPr>
              <w:t>/с 40703810538250123496</w:t>
            </w:r>
          </w:p>
          <w:p w:rsidR="00751BC5" w:rsidRPr="00BE59DD" w:rsidRDefault="00751BC5" w:rsidP="00751BC5">
            <w:pPr>
              <w:contextualSpacing/>
              <w:rPr>
                <w:sz w:val="24"/>
                <w:szCs w:val="24"/>
              </w:rPr>
            </w:pPr>
            <w:proofErr w:type="spellStart"/>
            <w:proofErr w:type="gramStart"/>
            <w:r w:rsidRPr="00BE59DD">
              <w:rPr>
                <w:sz w:val="24"/>
                <w:szCs w:val="24"/>
              </w:rPr>
              <w:t>р</w:t>
            </w:r>
            <w:proofErr w:type="spellEnd"/>
            <w:proofErr w:type="gramEnd"/>
            <w:r w:rsidRPr="00BE59DD">
              <w:rPr>
                <w:sz w:val="24"/>
                <w:szCs w:val="24"/>
              </w:rPr>
              <w:t>/с 40404810438250036843</w:t>
            </w:r>
          </w:p>
          <w:p w:rsidR="00751BC5" w:rsidRPr="00BE59DD" w:rsidRDefault="00751BC5" w:rsidP="00751BC5">
            <w:pPr>
              <w:contextualSpacing/>
              <w:rPr>
                <w:sz w:val="24"/>
                <w:szCs w:val="24"/>
              </w:rPr>
            </w:pPr>
            <w:r w:rsidRPr="00BE59DD">
              <w:rPr>
                <w:sz w:val="24"/>
                <w:szCs w:val="24"/>
              </w:rPr>
              <w:t>к/с 30101810400000000225</w:t>
            </w:r>
          </w:p>
          <w:p w:rsidR="00751BC5" w:rsidRPr="00BE59DD" w:rsidRDefault="00751BC5" w:rsidP="00751BC5">
            <w:pPr>
              <w:contextualSpacing/>
              <w:rPr>
                <w:sz w:val="24"/>
                <w:szCs w:val="24"/>
              </w:rPr>
            </w:pPr>
            <w:r w:rsidRPr="00BE59DD">
              <w:rPr>
                <w:sz w:val="24"/>
                <w:szCs w:val="24"/>
              </w:rPr>
              <w:t>БИК 044525225</w:t>
            </w:r>
            <w:r>
              <w:rPr>
                <w:sz w:val="24"/>
                <w:szCs w:val="24"/>
              </w:rPr>
              <w:t xml:space="preserve"> </w:t>
            </w:r>
            <w:r w:rsidRPr="00BE59DD">
              <w:rPr>
                <w:sz w:val="24"/>
                <w:szCs w:val="24"/>
              </w:rPr>
              <w:t>Московский банк Сбербанка России ПАО г. Москва</w:t>
            </w:r>
          </w:p>
          <w:p w:rsidR="00751BC5" w:rsidRPr="00BE59DD" w:rsidRDefault="00751BC5" w:rsidP="00751BC5">
            <w:pPr>
              <w:pStyle w:val="ConsNormal0"/>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751BC5" w:rsidRPr="00BE59DD" w:rsidRDefault="00751BC5" w:rsidP="00751BC5">
            <w:pPr>
              <w:pStyle w:val="ConsNormal0"/>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751BC5" w:rsidRDefault="00751BC5" w:rsidP="00751BC5">
            <w:pPr>
              <w:contextualSpacing/>
              <w:rPr>
                <w:sz w:val="24"/>
                <w:szCs w:val="24"/>
              </w:rPr>
            </w:pPr>
            <w:r w:rsidRPr="00BE59DD">
              <w:rPr>
                <w:sz w:val="24"/>
                <w:szCs w:val="24"/>
              </w:rPr>
              <w:lastRenderedPageBreak/>
              <w:t>Директор</w:t>
            </w:r>
          </w:p>
          <w:p w:rsidR="00751BC5" w:rsidRDefault="00751BC5" w:rsidP="00751BC5">
            <w:pPr>
              <w:rPr>
                <w:sz w:val="24"/>
                <w:szCs w:val="24"/>
              </w:rPr>
            </w:pPr>
            <w:r w:rsidRPr="00BE59DD">
              <w:rPr>
                <w:sz w:val="24"/>
                <w:szCs w:val="24"/>
              </w:rPr>
              <w:t xml:space="preserve">_______________/А.М. </w:t>
            </w:r>
            <w:proofErr w:type="spellStart"/>
            <w:r w:rsidRPr="00BE59DD">
              <w:rPr>
                <w:sz w:val="24"/>
                <w:szCs w:val="24"/>
              </w:rPr>
              <w:t>Явися</w:t>
            </w:r>
            <w:proofErr w:type="spellEnd"/>
            <w:r w:rsidRPr="00BE59DD">
              <w:rPr>
                <w:sz w:val="24"/>
                <w:szCs w:val="24"/>
              </w:rPr>
              <w:t>/</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lastRenderedPageBreak/>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10" w:type="dxa"/>
          <w:right w:w="10" w:type="dxa"/>
        </w:tblCellMar>
        <w:tblLook w:val="00A0"/>
      </w:tblPr>
      <w:tblGrid>
        <w:gridCol w:w="821"/>
        <w:gridCol w:w="4041"/>
        <w:gridCol w:w="1172"/>
        <w:gridCol w:w="1849"/>
        <w:gridCol w:w="2255"/>
      </w:tblGrid>
      <w:tr w:rsidR="00751BC5" w:rsidRPr="00081FF2" w:rsidTr="00751BC5">
        <w:trPr>
          <w:trHeight w:val="596"/>
        </w:trPr>
        <w:tc>
          <w:tcPr>
            <w:tcW w:w="405" w:type="pct"/>
            <w:tcMar>
              <w:top w:w="0" w:type="dxa"/>
              <w:left w:w="108" w:type="dxa"/>
              <w:bottom w:w="0" w:type="dxa"/>
              <w:right w:w="108" w:type="dxa"/>
            </w:tcMar>
            <w:vAlign w:val="center"/>
            <w:hideMark/>
          </w:tcPr>
          <w:p w:rsidR="00751BC5" w:rsidRPr="00081FF2" w:rsidRDefault="00751BC5"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993" w:type="pct"/>
            <w:tcMar>
              <w:top w:w="0" w:type="dxa"/>
              <w:left w:w="108" w:type="dxa"/>
              <w:bottom w:w="0" w:type="dxa"/>
              <w:right w:w="108" w:type="dxa"/>
            </w:tcMar>
            <w:vAlign w:val="center"/>
            <w:hideMark/>
          </w:tcPr>
          <w:p w:rsidR="00751BC5" w:rsidRPr="00081FF2" w:rsidRDefault="00751BC5" w:rsidP="009631EA">
            <w:pPr>
              <w:pStyle w:val="Standard"/>
              <w:snapToGrid w:val="0"/>
              <w:jc w:val="center"/>
            </w:pPr>
            <w:r w:rsidRPr="00081FF2">
              <w:t>Наименование Товара /Производитель</w:t>
            </w:r>
          </w:p>
          <w:p w:rsidR="00751BC5" w:rsidRPr="00081FF2" w:rsidRDefault="00751BC5" w:rsidP="009631EA">
            <w:pPr>
              <w:pStyle w:val="Standard"/>
              <w:snapToGrid w:val="0"/>
              <w:jc w:val="center"/>
            </w:pPr>
            <w:r w:rsidRPr="00081FF2">
              <w:t>/Страна производства</w:t>
            </w:r>
          </w:p>
        </w:tc>
        <w:tc>
          <w:tcPr>
            <w:tcW w:w="578" w:type="pct"/>
            <w:tcMar>
              <w:top w:w="0" w:type="dxa"/>
              <w:left w:w="108" w:type="dxa"/>
              <w:bottom w:w="0" w:type="dxa"/>
              <w:right w:w="108" w:type="dxa"/>
            </w:tcMar>
            <w:vAlign w:val="center"/>
            <w:hideMark/>
          </w:tcPr>
          <w:p w:rsidR="00751BC5" w:rsidRPr="00081FF2" w:rsidRDefault="00751BC5"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912" w:type="pct"/>
            <w:tcMar>
              <w:top w:w="0" w:type="dxa"/>
              <w:left w:w="108" w:type="dxa"/>
              <w:bottom w:w="0" w:type="dxa"/>
              <w:right w:w="108" w:type="dxa"/>
            </w:tcMar>
            <w:vAlign w:val="center"/>
          </w:tcPr>
          <w:p w:rsidR="00751BC5" w:rsidRPr="00081FF2" w:rsidRDefault="00751BC5" w:rsidP="009631EA">
            <w:pPr>
              <w:pStyle w:val="Standard"/>
              <w:snapToGrid w:val="0"/>
              <w:ind w:left="-163" w:right="-177"/>
              <w:jc w:val="center"/>
            </w:pPr>
          </w:p>
          <w:p w:rsidR="00751BC5" w:rsidRPr="00081FF2" w:rsidRDefault="00751BC5" w:rsidP="009631EA">
            <w:pPr>
              <w:pStyle w:val="Standard"/>
              <w:snapToGrid w:val="0"/>
              <w:jc w:val="center"/>
            </w:pPr>
            <w:r w:rsidRPr="00081FF2">
              <w:t>НДС,%.</w:t>
            </w:r>
          </w:p>
          <w:p w:rsidR="00751BC5" w:rsidRPr="00081FF2" w:rsidRDefault="00751BC5" w:rsidP="009631EA">
            <w:pPr>
              <w:pStyle w:val="Standard"/>
              <w:snapToGrid w:val="0"/>
              <w:jc w:val="center"/>
            </w:pPr>
          </w:p>
        </w:tc>
        <w:tc>
          <w:tcPr>
            <w:tcW w:w="1112" w:type="pct"/>
            <w:tcMar>
              <w:top w:w="0" w:type="dxa"/>
              <w:left w:w="108" w:type="dxa"/>
              <w:bottom w:w="0" w:type="dxa"/>
              <w:right w:w="108" w:type="dxa"/>
            </w:tcMar>
            <w:vAlign w:val="center"/>
            <w:hideMark/>
          </w:tcPr>
          <w:p w:rsidR="00751BC5" w:rsidRPr="00081FF2" w:rsidRDefault="00751BC5" w:rsidP="009631EA">
            <w:pPr>
              <w:pStyle w:val="Standard"/>
              <w:snapToGrid w:val="0"/>
              <w:jc w:val="center"/>
            </w:pPr>
            <w:r w:rsidRPr="00081FF2">
              <w:t>Цена за ед. с НДС, руб.</w:t>
            </w:r>
          </w:p>
        </w:tc>
      </w:tr>
      <w:tr w:rsidR="00751BC5" w:rsidRPr="00081FF2" w:rsidTr="00751BC5">
        <w:trPr>
          <w:trHeight w:val="433"/>
        </w:trPr>
        <w:tc>
          <w:tcPr>
            <w:tcW w:w="405" w:type="pct"/>
            <w:tcMar>
              <w:top w:w="0" w:type="dxa"/>
              <w:left w:w="108" w:type="dxa"/>
              <w:bottom w:w="0" w:type="dxa"/>
              <w:right w:w="108" w:type="dxa"/>
            </w:tcMar>
            <w:vAlign w:val="center"/>
            <w:hideMark/>
          </w:tcPr>
          <w:p w:rsidR="00751BC5" w:rsidRPr="00081FF2" w:rsidRDefault="00751BC5"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993"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578" w:type="pct"/>
            <w:tcMar>
              <w:top w:w="0" w:type="dxa"/>
              <w:left w:w="108" w:type="dxa"/>
              <w:bottom w:w="0" w:type="dxa"/>
              <w:right w:w="108" w:type="dxa"/>
            </w:tcMar>
            <w:vAlign w:val="center"/>
          </w:tcPr>
          <w:p w:rsidR="00751BC5" w:rsidRPr="00081FF2" w:rsidRDefault="00751BC5" w:rsidP="009631EA">
            <w:pPr>
              <w:jc w:val="center"/>
              <w:rPr>
                <w:sz w:val="18"/>
                <w:szCs w:val="18"/>
              </w:rPr>
            </w:pPr>
          </w:p>
        </w:tc>
        <w:tc>
          <w:tcPr>
            <w:tcW w:w="912"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1112" w:type="pct"/>
            <w:tcMar>
              <w:top w:w="0" w:type="dxa"/>
              <w:left w:w="108" w:type="dxa"/>
              <w:bottom w:w="0" w:type="dxa"/>
              <w:right w:w="108" w:type="dxa"/>
            </w:tcMar>
            <w:vAlign w:val="center"/>
          </w:tcPr>
          <w:p w:rsidR="00751BC5" w:rsidRPr="00081FF2" w:rsidRDefault="00751BC5" w:rsidP="009631EA">
            <w:pPr>
              <w:jc w:val="center"/>
              <w:rPr>
                <w:sz w:val="18"/>
                <w:szCs w:val="18"/>
              </w:rPr>
            </w:pPr>
          </w:p>
        </w:tc>
      </w:tr>
      <w:tr w:rsidR="00751BC5" w:rsidRPr="00081FF2" w:rsidTr="00751BC5">
        <w:trPr>
          <w:trHeight w:val="433"/>
        </w:trPr>
        <w:tc>
          <w:tcPr>
            <w:tcW w:w="405" w:type="pct"/>
            <w:tcMar>
              <w:top w:w="0" w:type="dxa"/>
              <w:left w:w="108" w:type="dxa"/>
              <w:bottom w:w="0" w:type="dxa"/>
              <w:right w:w="108" w:type="dxa"/>
            </w:tcMar>
            <w:vAlign w:val="center"/>
          </w:tcPr>
          <w:p w:rsidR="00751BC5" w:rsidRPr="00081FF2" w:rsidRDefault="00751BC5"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993"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578" w:type="pct"/>
            <w:tcMar>
              <w:top w:w="0" w:type="dxa"/>
              <w:left w:w="108" w:type="dxa"/>
              <w:bottom w:w="0" w:type="dxa"/>
              <w:right w:w="108" w:type="dxa"/>
            </w:tcMar>
            <w:vAlign w:val="center"/>
          </w:tcPr>
          <w:p w:rsidR="00751BC5" w:rsidRPr="00081FF2" w:rsidRDefault="00751BC5" w:rsidP="009631EA">
            <w:pPr>
              <w:jc w:val="center"/>
              <w:rPr>
                <w:sz w:val="18"/>
                <w:szCs w:val="18"/>
              </w:rPr>
            </w:pPr>
          </w:p>
        </w:tc>
        <w:tc>
          <w:tcPr>
            <w:tcW w:w="912"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1112" w:type="pct"/>
            <w:tcMar>
              <w:top w:w="0" w:type="dxa"/>
              <w:left w:w="108" w:type="dxa"/>
              <w:bottom w:w="0" w:type="dxa"/>
              <w:right w:w="108" w:type="dxa"/>
            </w:tcMar>
            <w:vAlign w:val="center"/>
          </w:tcPr>
          <w:p w:rsidR="00751BC5" w:rsidRPr="00081FF2" w:rsidRDefault="00751BC5" w:rsidP="009631EA">
            <w:pPr>
              <w:jc w:val="center"/>
              <w:rPr>
                <w:sz w:val="18"/>
                <w:szCs w:val="18"/>
              </w:rPr>
            </w:pPr>
          </w:p>
        </w:tc>
      </w:tr>
      <w:tr w:rsidR="00751BC5" w:rsidRPr="00081FF2" w:rsidTr="00751BC5">
        <w:trPr>
          <w:trHeight w:val="433"/>
        </w:trPr>
        <w:tc>
          <w:tcPr>
            <w:tcW w:w="405" w:type="pct"/>
            <w:tcMar>
              <w:top w:w="0" w:type="dxa"/>
              <w:left w:w="108" w:type="dxa"/>
              <w:bottom w:w="0" w:type="dxa"/>
              <w:right w:w="108" w:type="dxa"/>
            </w:tcMar>
            <w:vAlign w:val="center"/>
          </w:tcPr>
          <w:p w:rsidR="00751BC5" w:rsidRPr="00081FF2" w:rsidRDefault="00751BC5"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993"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578" w:type="pct"/>
            <w:tcMar>
              <w:top w:w="0" w:type="dxa"/>
              <w:left w:w="108" w:type="dxa"/>
              <w:bottom w:w="0" w:type="dxa"/>
              <w:right w:w="108" w:type="dxa"/>
            </w:tcMar>
            <w:vAlign w:val="center"/>
          </w:tcPr>
          <w:p w:rsidR="00751BC5" w:rsidRPr="00081FF2" w:rsidRDefault="00751BC5" w:rsidP="009631EA">
            <w:pPr>
              <w:jc w:val="center"/>
              <w:rPr>
                <w:sz w:val="18"/>
                <w:szCs w:val="18"/>
              </w:rPr>
            </w:pPr>
          </w:p>
        </w:tc>
        <w:tc>
          <w:tcPr>
            <w:tcW w:w="912"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1112" w:type="pct"/>
            <w:tcMar>
              <w:top w:w="0" w:type="dxa"/>
              <w:left w:w="108" w:type="dxa"/>
              <w:bottom w:w="0" w:type="dxa"/>
              <w:right w:w="108" w:type="dxa"/>
            </w:tcMar>
            <w:vAlign w:val="center"/>
          </w:tcPr>
          <w:p w:rsidR="00751BC5" w:rsidRPr="00081FF2" w:rsidRDefault="00751BC5" w:rsidP="009631EA">
            <w:pPr>
              <w:jc w:val="center"/>
              <w:rPr>
                <w:sz w:val="18"/>
                <w:szCs w:val="18"/>
              </w:rPr>
            </w:pPr>
          </w:p>
        </w:tc>
      </w:tr>
      <w:tr w:rsidR="00751BC5" w:rsidRPr="00081FF2" w:rsidTr="00751BC5">
        <w:trPr>
          <w:trHeight w:val="433"/>
        </w:trPr>
        <w:tc>
          <w:tcPr>
            <w:tcW w:w="405" w:type="pct"/>
            <w:tcMar>
              <w:top w:w="0" w:type="dxa"/>
              <w:left w:w="108" w:type="dxa"/>
              <w:bottom w:w="0" w:type="dxa"/>
              <w:right w:w="108" w:type="dxa"/>
            </w:tcMar>
            <w:vAlign w:val="center"/>
          </w:tcPr>
          <w:p w:rsidR="00751BC5" w:rsidRPr="00081FF2" w:rsidRDefault="00751BC5"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993"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578" w:type="pct"/>
            <w:tcMar>
              <w:top w:w="0" w:type="dxa"/>
              <w:left w:w="108" w:type="dxa"/>
              <w:bottom w:w="0" w:type="dxa"/>
              <w:right w:w="108" w:type="dxa"/>
            </w:tcMar>
            <w:vAlign w:val="center"/>
          </w:tcPr>
          <w:p w:rsidR="00751BC5" w:rsidRPr="00081FF2" w:rsidRDefault="00751BC5" w:rsidP="009631EA">
            <w:pPr>
              <w:jc w:val="center"/>
              <w:rPr>
                <w:sz w:val="18"/>
                <w:szCs w:val="18"/>
              </w:rPr>
            </w:pPr>
          </w:p>
        </w:tc>
        <w:tc>
          <w:tcPr>
            <w:tcW w:w="912"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1112" w:type="pct"/>
            <w:tcMar>
              <w:top w:w="0" w:type="dxa"/>
              <w:left w:w="108" w:type="dxa"/>
              <w:bottom w:w="0" w:type="dxa"/>
              <w:right w:w="108" w:type="dxa"/>
            </w:tcMar>
            <w:vAlign w:val="center"/>
          </w:tcPr>
          <w:p w:rsidR="00751BC5" w:rsidRPr="00081FF2" w:rsidRDefault="00751BC5" w:rsidP="009631EA">
            <w:pPr>
              <w:jc w:val="center"/>
              <w:rPr>
                <w:sz w:val="18"/>
                <w:szCs w:val="18"/>
              </w:rPr>
            </w:pPr>
          </w:p>
        </w:tc>
      </w:tr>
      <w:tr w:rsidR="00751BC5" w:rsidRPr="00081FF2" w:rsidTr="00751BC5">
        <w:trPr>
          <w:trHeight w:val="433"/>
        </w:trPr>
        <w:tc>
          <w:tcPr>
            <w:tcW w:w="405" w:type="pct"/>
            <w:tcMar>
              <w:top w:w="0" w:type="dxa"/>
              <w:left w:w="108" w:type="dxa"/>
              <w:bottom w:w="0" w:type="dxa"/>
              <w:right w:w="108" w:type="dxa"/>
            </w:tcMar>
            <w:vAlign w:val="center"/>
          </w:tcPr>
          <w:p w:rsidR="00751BC5" w:rsidRPr="00081FF2" w:rsidRDefault="00751BC5"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993"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578" w:type="pct"/>
            <w:tcMar>
              <w:top w:w="0" w:type="dxa"/>
              <w:left w:w="108" w:type="dxa"/>
              <w:bottom w:w="0" w:type="dxa"/>
              <w:right w:w="108" w:type="dxa"/>
            </w:tcMar>
            <w:vAlign w:val="center"/>
          </w:tcPr>
          <w:p w:rsidR="00751BC5" w:rsidRPr="00081FF2" w:rsidRDefault="00751BC5" w:rsidP="009631EA">
            <w:pPr>
              <w:jc w:val="center"/>
              <w:rPr>
                <w:sz w:val="18"/>
                <w:szCs w:val="18"/>
              </w:rPr>
            </w:pPr>
          </w:p>
        </w:tc>
        <w:tc>
          <w:tcPr>
            <w:tcW w:w="912" w:type="pct"/>
            <w:tcMar>
              <w:top w:w="0" w:type="dxa"/>
              <w:left w:w="108" w:type="dxa"/>
              <w:bottom w:w="0" w:type="dxa"/>
              <w:right w:w="108" w:type="dxa"/>
            </w:tcMar>
            <w:vAlign w:val="center"/>
          </w:tcPr>
          <w:p w:rsidR="00751BC5" w:rsidRPr="00081FF2" w:rsidRDefault="00751BC5" w:rsidP="009631EA">
            <w:pPr>
              <w:ind w:left="57" w:right="57"/>
              <w:jc w:val="center"/>
              <w:rPr>
                <w:sz w:val="18"/>
                <w:szCs w:val="18"/>
              </w:rPr>
            </w:pPr>
          </w:p>
        </w:tc>
        <w:tc>
          <w:tcPr>
            <w:tcW w:w="1112" w:type="pct"/>
            <w:tcMar>
              <w:top w:w="0" w:type="dxa"/>
              <w:left w:w="108" w:type="dxa"/>
              <w:bottom w:w="0" w:type="dxa"/>
              <w:right w:w="108" w:type="dxa"/>
            </w:tcMar>
            <w:vAlign w:val="center"/>
          </w:tcPr>
          <w:p w:rsidR="00751BC5" w:rsidRPr="00081FF2" w:rsidRDefault="00751BC5" w:rsidP="009631EA">
            <w:pPr>
              <w:jc w:val="center"/>
              <w:rPr>
                <w:sz w:val="18"/>
                <w:szCs w:val="18"/>
              </w:rPr>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751BC5">
        <w:trPr>
          <w:trHeight w:val="177"/>
        </w:trPr>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751BC5" w:rsidRDefault="00751BC5" w:rsidP="00751BC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r w:rsidRPr="00761E09">
              <w:rPr>
                <w:sz w:val="22"/>
                <w:szCs w:val="22"/>
              </w:rPr>
              <w:t xml:space="preserve"> </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F13" w:rsidRDefault="00E63F13" w:rsidP="00FF457B">
      <w:r>
        <w:separator/>
      </w:r>
    </w:p>
  </w:endnote>
  <w:endnote w:type="continuationSeparator" w:id="1">
    <w:p w:rsidR="00E63F13" w:rsidRDefault="00E63F13"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7A00EF">
        <w:pPr>
          <w:pStyle w:val="af7"/>
          <w:jc w:val="center"/>
        </w:pPr>
        <w:fldSimple w:instr=" PAGE   \* MERGEFORMAT ">
          <w:r w:rsidR="007D71BF">
            <w:rPr>
              <w:noProof/>
            </w:rPr>
            <w:t>11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F13" w:rsidRDefault="00E63F13" w:rsidP="00FF457B">
      <w:r>
        <w:separator/>
      </w:r>
    </w:p>
  </w:footnote>
  <w:footnote w:type="continuationSeparator" w:id="1">
    <w:p w:rsidR="00E63F13" w:rsidRDefault="00E63F13"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2692F"/>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63EE1"/>
    <w:rsid w:val="00282BE9"/>
    <w:rsid w:val="00283BD2"/>
    <w:rsid w:val="002F3A15"/>
    <w:rsid w:val="002F60C0"/>
    <w:rsid w:val="0033405C"/>
    <w:rsid w:val="00337DF6"/>
    <w:rsid w:val="003471DF"/>
    <w:rsid w:val="00395A99"/>
    <w:rsid w:val="003A25DC"/>
    <w:rsid w:val="003B7906"/>
    <w:rsid w:val="003D7E95"/>
    <w:rsid w:val="003E07A9"/>
    <w:rsid w:val="0043671E"/>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13766"/>
    <w:rsid w:val="00622889"/>
    <w:rsid w:val="00636520"/>
    <w:rsid w:val="0068710D"/>
    <w:rsid w:val="006E6466"/>
    <w:rsid w:val="006F3E4D"/>
    <w:rsid w:val="00703DA2"/>
    <w:rsid w:val="00732C77"/>
    <w:rsid w:val="00737B9A"/>
    <w:rsid w:val="0074249A"/>
    <w:rsid w:val="00751BC5"/>
    <w:rsid w:val="00790892"/>
    <w:rsid w:val="00795AF7"/>
    <w:rsid w:val="007964A2"/>
    <w:rsid w:val="007A00EF"/>
    <w:rsid w:val="007D0FAE"/>
    <w:rsid w:val="007D4F93"/>
    <w:rsid w:val="007D5EFE"/>
    <w:rsid w:val="007D71BF"/>
    <w:rsid w:val="007F0026"/>
    <w:rsid w:val="00807F08"/>
    <w:rsid w:val="008121C4"/>
    <w:rsid w:val="00826399"/>
    <w:rsid w:val="00830ADE"/>
    <w:rsid w:val="008370C4"/>
    <w:rsid w:val="008449EA"/>
    <w:rsid w:val="00862126"/>
    <w:rsid w:val="008718C8"/>
    <w:rsid w:val="008C29E8"/>
    <w:rsid w:val="008D077F"/>
    <w:rsid w:val="008E1C11"/>
    <w:rsid w:val="008E7D49"/>
    <w:rsid w:val="0090163B"/>
    <w:rsid w:val="0091427A"/>
    <w:rsid w:val="00927B12"/>
    <w:rsid w:val="0093471D"/>
    <w:rsid w:val="009631EA"/>
    <w:rsid w:val="00963501"/>
    <w:rsid w:val="00980575"/>
    <w:rsid w:val="009F59A8"/>
    <w:rsid w:val="00A22EA9"/>
    <w:rsid w:val="00A23057"/>
    <w:rsid w:val="00A273D5"/>
    <w:rsid w:val="00A4213A"/>
    <w:rsid w:val="00A42820"/>
    <w:rsid w:val="00A43AD1"/>
    <w:rsid w:val="00A57825"/>
    <w:rsid w:val="00A62F77"/>
    <w:rsid w:val="00B14F60"/>
    <w:rsid w:val="00B26DEC"/>
    <w:rsid w:val="00B45E0B"/>
    <w:rsid w:val="00B71CD7"/>
    <w:rsid w:val="00B81F5F"/>
    <w:rsid w:val="00B96C23"/>
    <w:rsid w:val="00B97275"/>
    <w:rsid w:val="00BD262B"/>
    <w:rsid w:val="00BE67D3"/>
    <w:rsid w:val="00BF7548"/>
    <w:rsid w:val="00C0031A"/>
    <w:rsid w:val="00C64745"/>
    <w:rsid w:val="00C76CC5"/>
    <w:rsid w:val="00CE1DF3"/>
    <w:rsid w:val="00CF6CD0"/>
    <w:rsid w:val="00D07BA8"/>
    <w:rsid w:val="00D42AED"/>
    <w:rsid w:val="00D8214C"/>
    <w:rsid w:val="00DE10F1"/>
    <w:rsid w:val="00DF08D4"/>
    <w:rsid w:val="00DF6753"/>
    <w:rsid w:val="00DF6CAF"/>
    <w:rsid w:val="00E23A60"/>
    <w:rsid w:val="00E35638"/>
    <w:rsid w:val="00E63F13"/>
    <w:rsid w:val="00E6443A"/>
    <w:rsid w:val="00E94BB3"/>
    <w:rsid w:val="00EE670F"/>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9273-1D9E-4B10-B3C7-828F53CE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4274</Words>
  <Characters>31111</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3</cp:revision>
  <dcterms:created xsi:type="dcterms:W3CDTF">2020-11-13T10:11:00Z</dcterms:created>
  <dcterms:modified xsi:type="dcterms:W3CDTF">2020-11-16T11:07:00Z</dcterms:modified>
</cp:coreProperties>
</file>