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Директор НУЗ «Дорожная клиническая больница имени Н.А. Семашко на ст. </w:t>
      </w:r>
      <w:proofErr w:type="spellStart"/>
      <w:r w:rsidRPr="00ED2F6D">
        <w:rPr>
          <w:sz w:val="22"/>
          <w:szCs w:val="22"/>
        </w:rPr>
        <w:t>Люблино</w:t>
      </w:r>
      <w:proofErr w:type="spellEnd"/>
      <w:r w:rsidRPr="00ED2F6D">
        <w:rPr>
          <w:sz w:val="22"/>
          <w:szCs w:val="22"/>
        </w:rPr>
        <w:t xml:space="preserve">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0F29C4" w:rsidRDefault="00426A0E" w:rsidP="00426A0E">
      <w:pPr>
        <w:ind w:firstLine="540"/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 w:rsidR="006A699B">
        <w:rPr>
          <w:b/>
          <w:sz w:val="20"/>
          <w:szCs w:val="20"/>
        </w:rPr>
        <w:t xml:space="preserve"> № ________________</w:t>
      </w:r>
    </w:p>
    <w:p w:rsidR="00426A0E" w:rsidRPr="000F29C4" w:rsidRDefault="00426A0E" w:rsidP="00426A0E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проведение запроса котировок</w:t>
      </w:r>
    </w:p>
    <w:p w:rsidR="00426A0E" w:rsidRDefault="00426A0E" w:rsidP="00426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29C4">
        <w:rPr>
          <w:rFonts w:ascii="Times New Roman" w:hAnsi="Times New Roman" w:cs="Times New Roman"/>
          <w:b/>
          <w:bCs/>
          <w:sz w:val="22"/>
          <w:szCs w:val="22"/>
        </w:rPr>
        <w:t>на  право заключения договора поставки</w:t>
      </w:r>
    </w:p>
    <w:p w:rsidR="00426A0E" w:rsidRDefault="00426A0E" w:rsidP="00426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лекарственных препаратов  </w:t>
      </w:r>
      <w:r w:rsidR="00094CDE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 w:rsidR="009260AD">
        <w:rPr>
          <w:rFonts w:ascii="Times New Roman" w:hAnsi="Times New Roman" w:cs="Times New Roman"/>
          <w:b/>
          <w:bCs/>
          <w:sz w:val="22"/>
          <w:szCs w:val="22"/>
        </w:rPr>
        <w:t>четвертом</w:t>
      </w:r>
      <w:r w:rsidR="00094CDE">
        <w:rPr>
          <w:rFonts w:ascii="Times New Roman" w:hAnsi="Times New Roman" w:cs="Times New Roman"/>
          <w:b/>
          <w:bCs/>
          <w:sz w:val="22"/>
          <w:szCs w:val="22"/>
        </w:rPr>
        <w:t xml:space="preserve"> квартале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2018 года для нужд </w:t>
      </w:r>
    </w:p>
    <w:p w:rsidR="00426A0E" w:rsidRPr="00EE49B8" w:rsidRDefault="00426A0E" w:rsidP="00EE49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29C4">
        <w:rPr>
          <w:rFonts w:ascii="Times New Roman" w:hAnsi="Times New Roman" w:cs="Times New Roman"/>
          <w:b/>
          <w:sz w:val="22"/>
          <w:szCs w:val="22"/>
        </w:rPr>
        <w:t>ДКБ</w:t>
      </w:r>
      <w:r>
        <w:rPr>
          <w:rFonts w:ascii="Times New Roman" w:hAnsi="Times New Roman" w:cs="Times New Roman"/>
          <w:b/>
          <w:sz w:val="22"/>
          <w:szCs w:val="22"/>
        </w:rPr>
        <w:t xml:space="preserve"> им. Н.А.Семашко 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 на ст.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Люблино</w:t>
      </w:r>
      <w:proofErr w:type="spellEnd"/>
      <w:r w:rsidRPr="000F29C4">
        <w:rPr>
          <w:rFonts w:ascii="Times New Roman" w:hAnsi="Times New Roman" w:cs="Times New Roman"/>
          <w:b/>
          <w:sz w:val="22"/>
          <w:szCs w:val="22"/>
        </w:rPr>
        <w:t xml:space="preserve"> ОАО «РЖД»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426A0E" w:rsidRPr="000F29C4" w:rsidRDefault="00426A0E" w:rsidP="00426A0E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станции </w:t>
      </w:r>
      <w:proofErr w:type="spellStart"/>
      <w:r>
        <w:rPr>
          <w:sz w:val="22"/>
          <w:szCs w:val="22"/>
        </w:rPr>
        <w:t>Люблино</w:t>
      </w:r>
      <w:proofErr w:type="spellEnd"/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</w:t>
      </w:r>
      <w:r w:rsidRPr="00094CDE">
        <w:rPr>
          <w:sz w:val="22"/>
          <w:szCs w:val="22"/>
        </w:rPr>
        <w:t xml:space="preserve">сокращенное официальное наименование Учреждения: НУЗ «ДКБ им. Н.А.Семашко на ст. </w:t>
      </w:r>
      <w:proofErr w:type="spellStart"/>
      <w:r w:rsidRPr="00094CDE">
        <w:rPr>
          <w:sz w:val="22"/>
          <w:szCs w:val="22"/>
        </w:rPr>
        <w:t>Люблино</w:t>
      </w:r>
      <w:proofErr w:type="spellEnd"/>
      <w:r w:rsidRPr="00094CDE">
        <w:rPr>
          <w:sz w:val="22"/>
          <w:szCs w:val="22"/>
        </w:rPr>
        <w:t xml:space="preserve"> ОАО «РЖД»</w:t>
      </w:r>
    </w:p>
    <w:p w:rsidR="00426A0E" w:rsidRDefault="00426A0E" w:rsidP="00426A0E">
      <w:pPr>
        <w:rPr>
          <w:b/>
          <w:bCs/>
          <w:sz w:val="22"/>
          <w:szCs w:val="22"/>
        </w:rPr>
      </w:pPr>
    </w:p>
    <w:p w:rsidR="00426A0E" w:rsidRPr="000F29C4" w:rsidRDefault="00426A0E" w:rsidP="00426A0E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>
        <w:rPr>
          <w:b/>
          <w:bCs/>
          <w:sz w:val="22"/>
          <w:szCs w:val="22"/>
        </w:rPr>
        <w:t>109386</w:t>
      </w:r>
      <w:r w:rsidRPr="000F29C4">
        <w:rPr>
          <w:bCs/>
          <w:sz w:val="22"/>
          <w:szCs w:val="22"/>
        </w:rPr>
        <w:t>, г</w:t>
      </w:r>
      <w:proofErr w:type="gramStart"/>
      <w:r w:rsidRPr="000F29C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gramEnd"/>
      <w:r>
        <w:rPr>
          <w:bCs/>
          <w:sz w:val="22"/>
          <w:szCs w:val="22"/>
        </w:rPr>
        <w:t>осква, ул. Ставропольская,</w:t>
      </w:r>
      <w:r w:rsidR="00EE49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домовладение 23, корпус1</w:t>
      </w:r>
    </w:p>
    <w:p w:rsidR="00426A0E" w:rsidRDefault="00426A0E" w:rsidP="00426A0E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>
        <w:rPr>
          <w:b/>
          <w:bCs/>
          <w:sz w:val="22"/>
          <w:szCs w:val="22"/>
        </w:rPr>
        <w:t>109386</w:t>
      </w:r>
      <w:r w:rsidRPr="000F29C4">
        <w:rPr>
          <w:bCs/>
          <w:sz w:val="22"/>
          <w:szCs w:val="22"/>
        </w:rPr>
        <w:t>, г</w:t>
      </w:r>
      <w:proofErr w:type="gramStart"/>
      <w:r w:rsidRPr="000F29C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gramEnd"/>
      <w:r>
        <w:rPr>
          <w:bCs/>
          <w:sz w:val="22"/>
          <w:szCs w:val="22"/>
        </w:rPr>
        <w:t>осква, ул. Ставропольская,</w:t>
      </w:r>
      <w:r w:rsidR="00EE49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домовладение 23, корпус1</w:t>
      </w:r>
    </w:p>
    <w:p w:rsidR="00426A0E" w:rsidRDefault="00426A0E" w:rsidP="00426A0E">
      <w:pPr>
        <w:rPr>
          <w:bCs/>
          <w:sz w:val="22"/>
          <w:szCs w:val="22"/>
        </w:rPr>
      </w:pPr>
    </w:p>
    <w:p w:rsidR="00426A0E" w:rsidRPr="000F29C4" w:rsidRDefault="00426A0E" w:rsidP="00426A0E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426A0E" w:rsidRDefault="00426A0E" w:rsidP="00426A0E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426A0E" w:rsidRDefault="006E6DDA" w:rsidP="00426A0E">
      <w:pPr>
        <w:rPr>
          <w:bCs/>
          <w:sz w:val="22"/>
          <w:szCs w:val="22"/>
        </w:rPr>
      </w:pPr>
      <w:r w:rsidRPr="006E6DDA">
        <w:rPr>
          <w:bCs/>
          <w:sz w:val="22"/>
          <w:szCs w:val="22"/>
        </w:rPr>
        <w:t>Беликова Марина Геннадьевна</w:t>
      </w:r>
      <w:r w:rsidR="00426A0E" w:rsidRPr="006E6DDA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заведующий аптекой</w:t>
      </w:r>
    </w:p>
    <w:p w:rsidR="00426A0E" w:rsidRPr="000F29C4" w:rsidRDefault="00426A0E" w:rsidP="00426A0E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094CDE">
        <w:rPr>
          <w:b/>
          <w:bCs/>
          <w:sz w:val="22"/>
          <w:szCs w:val="22"/>
        </w:rPr>
        <w:t xml:space="preserve">: </w:t>
      </w:r>
      <w:proofErr w:type="spellStart"/>
      <w:r w:rsidR="00094CDE" w:rsidRPr="00094CDE">
        <w:rPr>
          <w:bCs/>
          <w:sz w:val="22"/>
          <w:szCs w:val="22"/>
          <w:lang w:val="en-US"/>
        </w:rPr>
        <w:t>zavapteka</w:t>
      </w:r>
      <w:proofErr w:type="spellEnd"/>
      <w:r>
        <w:t>@semashko.com</w:t>
      </w:r>
    </w:p>
    <w:p w:rsidR="00426A0E" w:rsidRPr="000F29C4" w:rsidRDefault="00426A0E" w:rsidP="00426A0E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Pr="006E6DDA">
        <w:rPr>
          <w:b/>
          <w:bCs/>
          <w:sz w:val="22"/>
          <w:szCs w:val="22"/>
        </w:rPr>
        <w:t>:</w:t>
      </w:r>
      <w:r w:rsidRPr="006E6DDA">
        <w:rPr>
          <w:bCs/>
          <w:i/>
          <w:sz w:val="22"/>
          <w:szCs w:val="22"/>
        </w:rPr>
        <w:t xml:space="preserve"> </w:t>
      </w:r>
      <w:r w:rsidR="006E6DDA" w:rsidRPr="006E6DDA">
        <w:rPr>
          <w:bCs/>
          <w:sz w:val="22"/>
          <w:szCs w:val="22"/>
        </w:rPr>
        <w:t>8</w:t>
      </w:r>
      <w:r w:rsidR="006E6DDA">
        <w:rPr>
          <w:bCs/>
          <w:sz w:val="22"/>
          <w:szCs w:val="22"/>
        </w:rPr>
        <w:t xml:space="preserve"> (495) 350-05-15; </w:t>
      </w:r>
      <w:r w:rsidR="006E6DDA" w:rsidRPr="006E6DDA">
        <w:rPr>
          <w:bCs/>
          <w:sz w:val="22"/>
          <w:szCs w:val="22"/>
        </w:rPr>
        <w:t xml:space="preserve"> </w:t>
      </w:r>
      <w:r w:rsidRPr="006E6DDA">
        <w:rPr>
          <w:bCs/>
          <w:sz w:val="22"/>
          <w:szCs w:val="22"/>
        </w:rPr>
        <w:t>8 (495) 350-33-14;</w:t>
      </w:r>
      <w:r w:rsidRPr="000F29C4">
        <w:rPr>
          <w:bCs/>
          <w:sz w:val="22"/>
          <w:szCs w:val="22"/>
        </w:rPr>
        <w:t xml:space="preserve">   </w:t>
      </w:r>
    </w:p>
    <w:p w:rsidR="00426A0E" w:rsidRDefault="00426A0E" w:rsidP="00426A0E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Pr="000F29C4">
        <w:rPr>
          <w:bCs/>
          <w:sz w:val="22"/>
          <w:szCs w:val="22"/>
        </w:rPr>
        <w:t>8 (</w:t>
      </w:r>
      <w:r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350</w:t>
      </w:r>
      <w:r w:rsidRPr="000F29C4">
        <w:rPr>
          <w:bCs/>
          <w:sz w:val="22"/>
          <w:szCs w:val="22"/>
        </w:rPr>
        <w:t>-</w:t>
      </w:r>
      <w:r w:rsidR="006E6DDA">
        <w:rPr>
          <w:bCs/>
          <w:sz w:val="22"/>
          <w:szCs w:val="22"/>
        </w:rPr>
        <w:t>05</w:t>
      </w:r>
      <w:r w:rsidRPr="000F29C4">
        <w:rPr>
          <w:bCs/>
          <w:sz w:val="22"/>
          <w:szCs w:val="22"/>
        </w:rPr>
        <w:t>-</w:t>
      </w:r>
      <w:r w:rsidR="006E6DDA">
        <w:rPr>
          <w:bCs/>
          <w:sz w:val="22"/>
          <w:szCs w:val="22"/>
        </w:rPr>
        <w:t>15</w:t>
      </w:r>
      <w:r w:rsidRPr="000F29C4">
        <w:rPr>
          <w:snapToGrid w:val="0"/>
          <w:color w:val="000000"/>
          <w:sz w:val="22"/>
          <w:szCs w:val="22"/>
        </w:rPr>
        <w:tab/>
      </w:r>
    </w:p>
    <w:p w:rsidR="00426A0E" w:rsidRDefault="00426A0E" w:rsidP="00426A0E">
      <w:pPr>
        <w:jc w:val="both"/>
        <w:rPr>
          <w:snapToGrid w:val="0"/>
          <w:color w:val="000000"/>
          <w:sz w:val="22"/>
          <w:szCs w:val="22"/>
        </w:rPr>
      </w:pPr>
    </w:p>
    <w:p w:rsidR="00426A0E" w:rsidRPr="000E4B2F" w:rsidRDefault="00426A0E" w:rsidP="00426A0E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26A0E" w:rsidRDefault="00426A0E" w:rsidP="00426A0E">
      <w:pPr>
        <w:jc w:val="both"/>
        <w:rPr>
          <w:sz w:val="22"/>
          <w:szCs w:val="22"/>
        </w:rPr>
      </w:pPr>
      <w:r w:rsidRPr="002A287F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>
        <w:rPr>
          <w:bCs/>
          <w:sz w:val="22"/>
          <w:szCs w:val="22"/>
        </w:rPr>
        <w:t>лекарственных препаратов в</w:t>
      </w:r>
      <w:r w:rsidR="00094CDE">
        <w:rPr>
          <w:bCs/>
          <w:sz w:val="22"/>
          <w:szCs w:val="22"/>
        </w:rPr>
        <w:t xml:space="preserve"> </w:t>
      </w:r>
      <w:r w:rsidR="009260AD">
        <w:rPr>
          <w:bCs/>
          <w:sz w:val="22"/>
          <w:szCs w:val="22"/>
        </w:rPr>
        <w:t>четвертом</w:t>
      </w:r>
      <w:r>
        <w:rPr>
          <w:bCs/>
          <w:sz w:val="22"/>
          <w:szCs w:val="22"/>
        </w:rPr>
        <w:t xml:space="preserve"> </w:t>
      </w:r>
      <w:r w:rsidR="00094CDE">
        <w:rPr>
          <w:bCs/>
          <w:sz w:val="22"/>
          <w:szCs w:val="22"/>
        </w:rPr>
        <w:t>квартале</w:t>
      </w:r>
      <w:r w:rsidRPr="002A287F">
        <w:rPr>
          <w:bCs/>
          <w:sz w:val="22"/>
          <w:szCs w:val="22"/>
        </w:rPr>
        <w:t xml:space="preserve">  2018 года для нужд  </w:t>
      </w:r>
      <w:r>
        <w:rPr>
          <w:sz w:val="22"/>
          <w:szCs w:val="22"/>
        </w:rPr>
        <w:t>НУЗ «</w:t>
      </w:r>
      <w:r w:rsidRPr="000F29C4">
        <w:rPr>
          <w:sz w:val="22"/>
          <w:szCs w:val="22"/>
        </w:rPr>
        <w:t>ДКБ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ст. </w:t>
      </w:r>
      <w:proofErr w:type="spellStart"/>
      <w:r>
        <w:rPr>
          <w:sz w:val="22"/>
          <w:szCs w:val="22"/>
        </w:rPr>
        <w:t>Люблино</w:t>
      </w:r>
      <w:proofErr w:type="spellEnd"/>
      <w:r w:rsidRPr="000F29C4">
        <w:rPr>
          <w:sz w:val="22"/>
          <w:szCs w:val="22"/>
        </w:rPr>
        <w:t xml:space="preserve"> ОАО «РЖД»</w:t>
      </w:r>
      <w:r w:rsidR="00094CDE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2986"/>
        <w:gridCol w:w="1686"/>
        <w:gridCol w:w="1882"/>
        <w:gridCol w:w="649"/>
        <w:gridCol w:w="1183"/>
      </w:tblGrid>
      <w:tr w:rsidR="00BA4C15" w:rsidRPr="00AB548C" w:rsidTr="0042779C">
        <w:trPr>
          <w:trHeight w:val="123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40" w:rsidRPr="00EE49B8" w:rsidRDefault="00082D40" w:rsidP="00EE49B8">
            <w:pPr>
              <w:jc w:val="center"/>
              <w:rPr>
                <w:b/>
              </w:rPr>
            </w:pPr>
            <w:r w:rsidRPr="00EE49B8">
              <w:rPr>
                <w:b/>
              </w:rPr>
              <w:t>№</w:t>
            </w:r>
            <w:r w:rsidR="00BA4C15" w:rsidRPr="00EE49B8">
              <w:rPr>
                <w:b/>
              </w:rPr>
              <w:t xml:space="preserve"> </w:t>
            </w:r>
            <w:proofErr w:type="spellStart"/>
            <w:proofErr w:type="gramStart"/>
            <w:r w:rsidR="00BA4C15" w:rsidRPr="00EE49B8">
              <w:rPr>
                <w:b/>
              </w:rPr>
              <w:t>п</w:t>
            </w:r>
            <w:proofErr w:type="spellEnd"/>
            <w:proofErr w:type="gramEnd"/>
            <w:r w:rsidR="00BA4C15" w:rsidRPr="00EE49B8">
              <w:rPr>
                <w:b/>
              </w:rPr>
              <w:t>/</w:t>
            </w:r>
            <w:proofErr w:type="spellStart"/>
            <w:r w:rsidR="00BA4C15" w:rsidRPr="00EE49B8">
              <w:rPr>
                <w:b/>
              </w:rPr>
              <w:t>п</w:t>
            </w:r>
            <w:proofErr w:type="spellEnd"/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EE49B8" w:rsidRDefault="00082D40" w:rsidP="00EE49B8">
            <w:pPr>
              <w:jc w:val="center"/>
              <w:rPr>
                <w:b/>
              </w:rPr>
            </w:pPr>
            <w:r w:rsidRPr="00EE49B8">
              <w:rPr>
                <w:b/>
              </w:rPr>
              <w:t xml:space="preserve">Международное </w:t>
            </w:r>
            <w:r w:rsidRPr="00EE49B8">
              <w:rPr>
                <w:b/>
              </w:rPr>
              <w:br/>
              <w:t>непатентованное</w:t>
            </w:r>
            <w:r w:rsidRPr="00EE49B8">
              <w:rPr>
                <w:b/>
              </w:rPr>
              <w:br/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EE49B8" w:rsidRDefault="00082D40" w:rsidP="00EE49B8">
            <w:pPr>
              <w:ind w:firstLine="38"/>
              <w:jc w:val="center"/>
              <w:rPr>
                <w:b/>
              </w:rPr>
            </w:pPr>
            <w:r w:rsidRPr="00EE49B8">
              <w:rPr>
                <w:b/>
                <w:sz w:val="22"/>
                <w:szCs w:val="22"/>
              </w:rPr>
              <w:t>Торговое</w:t>
            </w:r>
          </w:p>
          <w:p w:rsidR="00082D40" w:rsidRPr="00EE49B8" w:rsidRDefault="00082D40" w:rsidP="00082D40">
            <w:pPr>
              <w:ind w:firstLine="38"/>
              <w:jc w:val="center"/>
              <w:rPr>
                <w:b/>
              </w:rPr>
            </w:pPr>
            <w:r w:rsidRPr="00EE49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EE49B8" w:rsidRDefault="00082D40" w:rsidP="00EE49B8">
            <w:pPr>
              <w:jc w:val="center"/>
              <w:rPr>
                <w:b/>
              </w:rPr>
            </w:pPr>
            <w:r w:rsidRPr="00EE49B8">
              <w:rPr>
                <w:b/>
              </w:rPr>
              <w:t>Лекарственная</w:t>
            </w:r>
            <w:r w:rsidRPr="00EE49B8">
              <w:rPr>
                <w:b/>
              </w:rPr>
              <w:br/>
              <w:t>форма, дозировка,</w:t>
            </w:r>
            <w:r w:rsidRPr="00EE49B8">
              <w:rPr>
                <w:b/>
              </w:rPr>
              <w:br/>
              <w:t>упаковка (полная)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EE49B8" w:rsidRDefault="00082D40" w:rsidP="00EE49B8">
            <w:pPr>
              <w:jc w:val="center"/>
              <w:rPr>
                <w:b/>
              </w:rPr>
            </w:pPr>
            <w:r w:rsidRPr="00EE49B8">
              <w:rPr>
                <w:b/>
              </w:rPr>
              <w:t xml:space="preserve">Ед. </w:t>
            </w:r>
            <w:proofErr w:type="spellStart"/>
            <w:r w:rsidRPr="00EE49B8">
              <w:rPr>
                <w:b/>
              </w:rPr>
              <w:t>изм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EE49B8" w:rsidRDefault="00082D40" w:rsidP="00EE49B8">
            <w:pPr>
              <w:jc w:val="center"/>
              <w:rPr>
                <w:b/>
              </w:rPr>
            </w:pPr>
            <w:r w:rsidRPr="00EE49B8">
              <w:rPr>
                <w:b/>
              </w:rPr>
              <w:t>Кол-во</w:t>
            </w:r>
          </w:p>
        </w:tc>
      </w:tr>
      <w:tr w:rsidR="00082D40" w:rsidRPr="00AB548C" w:rsidTr="0042779C">
        <w:trPr>
          <w:trHeight w:val="123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40" w:rsidRPr="0042779C" w:rsidRDefault="00BA4C15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42779C" w:rsidRDefault="00082D40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Инсулин </w:t>
            </w:r>
            <w:proofErr w:type="spellStart"/>
            <w:r w:rsidRPr="0042779C">
              <w:rPr>
                <w:sz w:val="20"/>
                <w:szCs w:val="20"/>
              </w:rPr>
              <w:t>глулизин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42779C" w:rsidRDefault="00082D40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Апидра</w:t>
            </w:r>
            <w:proofErr w:type="spellEnd"/>
            <w:r w:rsidRPr="0042779C">
              <w:rPr>
                <w:sz w:val="20"/>
                <w:szCs w:val="20"/>
              </w:rPr>
              <w:t xml:space="preserve"> Соло</w:t>
            </w:r>
            <w:r w:rsidR="0042779C" w:rsidRPr="0042779C">
              <w:rPr>
                <w:sz w:val="20"/>
                <w:szCs w:val="20"/>
              </w:rPr>
              <w:t xml:space="preserve"> </w:t>
            </w:r>
            <w:proofErr w:type="gramStart"/>
            <w:r w:rsidRPr="0042779C">
              <w:rPr>
                <w:sz w:val="20"/>
                <w:szCs w:val="20"/>
              </w:rPr>
              <w:t>Стар</w:t>
            </w:r>
            <w:proofErr w:type="gram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42779C" w:rsidRDefault="00082D40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Раствор для подкожного введения 100ЕД/мл 3мл, </w:t>
            </w:r>
            <w:proofErr w:type="spellStart"/>
            <w:proofErr w:type="gramStart"/>
            <w:r w:rsidRPr="0042779C">
              <w:rPr>
                <w:sz w:val="20"/>
                <w:szCs w:val="20"/>
              </w:rPr>
              <w:t>шприц-ручки</w:t>
            </w:r>
            <w:proofErr w:type="spellEnd"/>
            <w:proofErr w:type="gram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СолоСтар</w:t>
            </w:r>
            <w:proofErr w:type="spellEnd"/>
            <w:r w:rsidRPr="0042779C">
              <w:rPr>
                <w:sz w:val="20"/>
                <w:szCs w:val="20"/>
              </w:rPr>
              <w:t xml:space="preserve"> №5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42779C" w:rsidRDefault="00082D40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42779C" w:rsidRDefault="00082D40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</w:t>
            </w:r>
          </w:p>
        </w:tc>
      </w:tr>
      <w:tr w:rsidR="00082D40" w:rsidRPr="00AB548C" w:rsidTr="0042779C">
        <w:trPr>
          <w:trHeight w:val="123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40" w:rsidRPr="0042779C" w:rsidRDefault="00BA4C15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Ривароксабан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0" w:rsidRPr="0042779C" w:rsidRDefault="00082D40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Ксарелто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Таблетки, покрытые пленочной оболочкой </w:t>
            </w:r>
            <w:r w:rsidR="00082D40" w:rsidRPr="0042779C">
              <w:rPr>
                <w:sz w:val="20"/>
                <w:szCs w:val="20"/>
              </w:rPr>
              <w:t>15мг №100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42779C" w:rsidRDefault="00082D40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40" w:rsidRPr="0042779C" w:rsidRDefault="00082D40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Ривароксабан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Ксарелто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Таблетки, покрытые пленочной оболочкой  20мг №100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Клопидогрел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Плавикс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Таблетки, покрытые пленочной оболочкой  75мг №100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50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Инсулин </w:t>
            </w:r>
            <w:proofErr w:type="spellStart"/>
            <w:r w:rsidRPr="0042779C">
              <w:rPr>
                <w:sz w:val="20"/>
                <w:szCs w:val="20"/>
              </w:rPr>
              <w:t>гларгин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Лантус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СолоСтар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Раствор для подкожного введения 100ЕД/мл шприц-ручка </w:t>
            </w:r>
            <w:proofErr w:type="gramStart"/>
            <w:r w:rsidRPr="0042779C">
              <w:rPr>
                <w:sz w:val="20"/>
                <w:szCs w:val="20"/>
              </w:rPr>
              <w:t>одноразовая</w:t>
            </w:r>
            <w:proofErr w:type="gram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СолоСтар</w:t>
            </w:r>
            <w:proofErr w:type="spellEnd"/>
            <w:r w:rsidRPr="0042779C">
              <w:rPr>
                <w:sz w:val="20"/>
                <w:szCs w:val="20"/>
              </w:rPr>
              <w:t xml:space="preserve"> 3мл №5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Этилметилгидроксипиридина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сукцинат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Мексидол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внутривенного и внутримышечного введения 50мг/мл 5мл ампулы  №20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300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Эноксапарин</w:t>
            </w:r>
            <w:proofErr w:type="spellEnd"/>
            <w:r w:rsidRPr="0042779C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Клексан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Раствор для инъекций 2000 </w:t>
            </w:r>
            <w:proofErr w:type="spellStart"/>
            <w:r w:rsidRPr="0042779C">
              <w:rPr>
                <w:sz w:val="20"/>
                <w:szCs w:val="20"/>
              </w:rPr>
              <w:t>анти-Ха</w:t>
            </w:r>
            <w:proofErr w:type="spellEnd"/>
            <w:r w:rsidRPr="0042779C">
              <w:rPr>
                <w:sz w:val="20"/>
                <w:szCs w:val="20"/>
              </w:rPr>
              <w:t xml:space="preserve"> МЕ/0,2 мл шприц одноразовый с системой защиты иглы №10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18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shd w:val="clear" w:color="auto" w:fill="auto"/>
            <w:noWrap/>
            <w:hideMark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8</w:t>
            </w:r>
          </w:p>
        </w:tc>
        <w:tc>
          <w:tcPr>
            <w:tcW w:w="1560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Эноксапарин</w:t>
            </w:r>
            <w:proofErr w:type="spellEnd"/>
            <w:r w:rsidRPr="0042779C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Клексан</w:t>
            </w:r>
            <w:proofErr w:type="spellEnd"/>
          </w:p>
        </w:tc>
        <w:tc>
          <w:tcPr>
            <w:tcW w:w="983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Раствор для инъекций 4000 </w:t>
            </w:r>
            <w:proofErr w:type="spellStart"/>
            <w:r w:rsidRPr="0042779C">
              <w:rPr>
                <w:sz w:val="20"/>
                <w:szCs w:val="20"/>
              </w:rPr>
              <w:t>анти-Ха</w:t>
            </w:r>
            <w:proofErr w:type="spellEnd"/>
            <w:r w:rsidRPr="0042779C">
              <w:rPr>
                <w:sz w:val="20"/>
                <w:szCs w:val="20"/>
              </w:rPr>
              <w:t xml:space="preserve"> МЕ/0,4 мл шприц одноразовый с системой защиты иглы №10</w:t>
            </w:r>
          </w:p>
        </w:tc>
        <w:tc>
          <w:tcPr>
            <w:tcW w:w="339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120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shd w:val="clear" w:color="auto" w:fill="auto"/>
            <w:noWrap/>
            <w:hideMark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9</w:t>
            </w:r>
          </w:p>
        </w:tc>
        <w:tc>
          <w:tcPr>
            <w:tcW w:w="1560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Цефоперазон+Сульбактам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сульперазон</w:t>
            </w:r>
            <w:proofErr w:type="spellEnd"/>
          </w:p>
        </w:tc>
        <w:tc>
          <w:tcPr>
            <w:tcW w:w="983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 1г+1г флаконы №1</w:t>
            </w:r>
          </w:p>
        </w:tc>
        <w:tc>
          <w:tcPr>
            <w:tcW w:w="339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100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shd w:val="clear" w:color="auto" w:fill="auto"/>
            <w:noWrap/>
            <w:hideMark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10</w:t>
            </w:r>
          </w:p>
        </w:tc>
        <w:tc>
          <w:tcPr>
            <w:tcW w:w="1560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Этанерцепт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Энбрел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Лиофилизат</w:t>
            </w:r>
            <w:proofErr w:type="spellEnd"/>
            <w:r w:rsidRPr="0042779C">
              <w:rPr>
                <w:sz w:val="20"/>
                <w:szCs w:val="20"/>
              </w:rPr>
              <w:t xml:space="preserve"> для приготовления раствора для подкожного введения 25мг/мл флаконы №4</w:t>
            </w:r>
          </w:p>
        </w:tc>
        <w:tc>
          <w:tcPr>
            <w:tcW w:w="339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13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shd w:val="clear" w:color="auto" w:fill="auto"/>
            <w:noWrap/>
            <w:hideMark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11</w:t>
            </w:r>
          </w:p>
        </w:tc>
        <w:tc>
          <w:tcPr>
            <w:tcW w:w="1560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Флексид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5мг/мл 100мл №1</w:t>
            </w:r>
          </w:p>
        </w:tc>
        <w:tc>
          <w:tcPr>
            <w:tcW w:w="339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70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shd w:val="clear" w:color="auto" w:fill="auto"/>
            <w:noWrap/>
            <w:hideMark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12</w:t>
            </w:r>
          </w:p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Белимумаб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Бенлиста</w:t>
            </w:r>
            <w:proofErr w:type="spellEnd"/>
          </w:p>
        </w:tc>
        <w:tc>
          <w:tcPr>
            <w:tcW w:w="983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Лиофилизат</w:t>
            </w:r>
            <w:proofErr w:type="spellEnd"/>
            <w:r w:rsidRPr="0042779C">
              <w:rPr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120мг 5мл флаконы №1</w:t>
            </w:r>
          </w:p>
        </w:tc>
        <w:tc>
          <w:tcPr>
            <w:tcW w:w="339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15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shd w:val="clear" w:color="auto" w:fill="auto"/>
            <w:noWrap/>
            <w:hideMark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13</w:t>
            </w:r>
          </w:p>
        </w:tc>
        <w:tc>
          <w:tcPr>
            <w:tcW w:w="1560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Адалимумаб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Хумира</w:t>
            </w:r>
            <w:proofErr w:type="spellEnd"/>
          </w:p>
        </w:tc>
        <w:tc>
          <w:tcPr>
            <w:tcW w:w="983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подкожного введения 40мг/ 0,8мл шприцы №2</w:t>
            </w:r>
          </w:p>
        </w:tc>
        <w:tc>
          <w:tcPr>
            <w:tcW w:w="339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shd w:val="clear" w:color="auto" w:fill="auto"/>
            <w:noWrap/>
            <w:hideMark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14</w:t>
            </w:r>
          </w:p>
        </w:tc>
        <w:tc>
          <w:tcPr>
            <w:tcW w:w="1560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Ритуксимаб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Мабтера</w:t>
            </w:r>
            <w:proofErr w:type="spellEnd"/>
          </w:p>
        </w:tc>
        <w:tc>
          <w:tcPr>
            <w:tcW w:w="983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500мг/мл 50мл №1</w:t>
            </w:r>
          </w:p>
        </w:tc>
        <w:tc>
          <w:tcPr>
            <w:tcW w:w="339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</w:t>
            </w:r>
          </w:p>
        </w:tc>
      </w:tr>
      <w:tr w:rsidR="00592582" w:rsidRPr="00AB548C" w:rsidTr="0042779C">
        <w:trPr>
          <w:trHeight w:val="1230"/>
        </w:trPr>
        <w:tc>
          <w:tcPr>
            <w:tcW w:w="619" w:type="pct"/>
            <w:shd w:val="clear" w:color="auto" w:fill="auto"/>
            <w:noWrap/>
            <w:hideMark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Афлиберцепт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Эйлеа</w:t>
            </w:r>
            <w:proofErr w:type="spellEnd"/>
          </w:p>
        </w:tc>
        <w:tc>
          <w:tcPr>
            <w:tcW w:w="983" w:type="pct"/>
            <w:shd w:val="clear" w:color="auto" w:fill="auto"/>
            <w:hideMark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внутриглазного введения 40мг/мл 0,1мл, с иглой с фильтром</w:t>
            </w:r>
          </w:p>
        </w:tc>
        <w:tc>
          <w:tcPr>
            <w:tcW w:w="339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  <w:hideMark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</w:t>
            </w:r>
            <w:r w:rsidR="0042779C" w:rsidRPr="0042779C">
              <w:rPr>
                <w:sz w:val="20"/>
                <w:szCs w:val="20"/>
              </w:rPr>
              <w:t>6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Беталок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 внутривенного введения 1мг/мл 5мл ампулы №5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0211C6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17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Тиоктовая</w:t>
            </w:r>
            <w:proofErr w:type="spellEnd"/>
            <w:r w:rsidRPr="0042779C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Октолипен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30мг/мл 10мл №10 ампулы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500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18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Тиоктовая</w:t>
            </w:r>
            <w:proofErr w:type="spellEnd"/>
            <w:r w:rsidRPr="0042779C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Октолипен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Капсулы  300мг №30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0211C6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19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Саксаглиптин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Онглиза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gramStart"/>
            <w:r w:rsidRPr="0042779C">
              <w:rPr>
                <w:sz w:val="20"/>
                <w:szCs w:val="20"/>
              </w:rPr>
              <w:t>Таблетки</w:t>
            </w:r>
            <w:proofErr w:type="gramEnd"/>
            <w:r w:rsidRPr="0042779C">
              <w:rPr>
                <w:sz w:val="20"/>
                <w:szCs w:val="20"/>
              </w:rPr>
              <w:t xml:space="preserve"> покрытые пленочной оболочкой 5мг №30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20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FC27AF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Меропенем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FC27AF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меронем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21294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Порошок для приготовления раствора для внутривенного введения 1г флаконы №10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21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Дифлюкан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внутривенного введения 2мг/мл 100мл флакон №1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A13DB1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</w:t>
            </w:r>
            <w:r w:rsidR="00592582" w:rsidRPr="0042779C">
              <w:rPr>
                <w:sz w:val="20"/>
                <w:szCs w:val="20"/>
              </w:rPr>
              <w:t>0</w:t>
            </w:r>
          </w:p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22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Октреотид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Октреотид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внутривенного и подкожного введения 100мкг ампулы №10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23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Алтеплаза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Актилизе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Лиофилизат</w:t>
            </w:r>
            <w:proofErr w:type="spellEnd"/>
            <w:r w:rsidRPr="0042779C">
              <w:rPr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50мг  флаконы №1, в комплекте с растворителем вода для инъекций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24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Инсулин растворимый [человеческий генно-инженерный]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Актрапид</w:t>
            </w:r>
            <w:proofErr w:type="spellEnd"/>
            <w:r w:rsidRPr="0042779C">
              <w:rPr>
                <w:sz w:val="20"/>
                <w:szCs w:val="20"/>
              </w:rPr>
              <w:t xml:space="preserve"> НМ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инъекций 100МЕ/мл 10мл флакон №1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25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Иммуноглобулин человека нормальный [</w:t>
            </w:r>
            <w:proofErr w:type="spellStart"/>
            <w:r w:rsidRPr="0042779C">
              <w:rPr>
                <w:sz w:val="20"/>
                <w:szCs w:val="20"/>
                <w:lang w:val="en-US"/>
              </w:rPr>
              <w:t>IgG</w:t>
            </w:r>
            <w:proofErr w:type="spellEnd"/>
            <w:r w:rsidRPr="0042779C">
              <w:rPr>
                <w:sz w:val="20"/>
                <w:szCs w:val="20"/>
              </w:rPr>
              <w:t>+</w:t>
            </w:r>
            <w:proofErr w:type="spellStart"/>
            <w:r w:rsidRPr="0042779C">
              <w:rPr>
                <w:sz w:val="20"/>
                <w:szCs w:val="20"/>
                <w:lang w:val="en-US"/>
              </w:rPr>
              <w:t>IgA</w:t>
            </w:r>
            <w:proofErr w:type="spellEnd"/>
            <w:r w:rsidRPr="0042779C">
              <w:rPr>
                <w:sz w:val="20"/>
                <w:szCs w:val="20"/>
              </w:rPr>
              <w:t>+</w:t>
            </w:r>
            <w:proofErr w:type="spellStart"/>
            <w:r w:rsidRPr="0042779C">
              <w:rPr>
                <w:sz w:val="20"/>
                <w:szCs w:val="20"/>
                <w:lang w:val="en-US"/>
              </w:rPr>
              <w:t>IgM</w:t>
            </w:r>
            <w:proofErr w:type="spellEnd"/>
            <w:r w:rsidRPr="0042779C">
              <w:rPr>
                <w:sz w:val="20"/>
                <w:szCs w:val="20"/>
              </w:rPr>
              <w:t>]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Пентаглобин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50мг/мл 100мл флакон №1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26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Инсулин </w:t>
            </w:r>
            <w:proofErr w:type="spellStart"/>
            <w:r w:rsidRPr="0042779C">
              <w:rPr>
                <w:sz w:val="20"/>
                <w:szCs w:val="20"/>
              </w:rPr>
              <w:t>изофан</w:t>
            </w:r>
            <w:proofErr w:type="spellEnd"/>
            <w:r w:rsidRPr="0042779C">
              <w:rPr>
                <w:sz w:val="20"/>
                <w:szCs w:val="20"/>
              </w:rPr>
              <w:t xml:space="preserve"> [человеческий генно-инженерный]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Протафан</w:t>
            </w:r>
            <w:proofErr w:type="spellEnd"/>
            <w:r w:rsidRPr="0042779C">
              <w:rPr>
                <w:sz w:val="20"/>
                <w:szCs w:val="20"/>
              </w:rPr>
              <w:t xml:space="preserve"> НМ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Суспензия для подкожного введения 100МЕ/мл 10мл флакон №1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27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FC27AF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Пефлоксацин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" w:type="pct"/>
          </w:tcPr>
          <w:p w:rsidR="00592582" w:rsidRPr="0042779C" w:rsidRDefault="00592582" w:rsidP="00FC27AF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Абактал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592582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Конц</w:t>
            </w:r>
            <w:proofErr w:type="gramStart"/>
            <w:r w:rsidRPr="0042779C">
              <w:rPr>
                <w:sz w:val="20"/>
                <w:szCs w:val="20"/>
              </w:rPr>
              <w:t>.д</w:t>
            </w:r>
            <w:proofErr w:type="gramEnd"/>
            <w:r w:rsidRPr="0042779C">
              <w:rPr>
                <w:sz w:val="20"/>
                <w:szCs w:val="20"/>
              </w:rPr>
              <w:t>ля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приг.р-ра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д</w:t>
            </w:r>
            <w:proofErr w:type="spellEnd"/>
            <w:r w:rsidRPr="0042779C">
              <w:rPr>
                <w:sz w:val="20"/>
                <w:szCs w:val="20"/>
              </w:rPr>
              <w:t>/в/в введения 400мг 5мл №10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A13DB1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28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Депротеинизированный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гемодериват</w:t>
            </w:r>
            <w:proofErr w:type="spellEnd"/>
            <w:r w:rsidRPr="0042779C">
              <w:rPr>
                <w:sz w:val="20"/>
                <w:szCs w:val="20"/>
              </w:rPr>
              <w:t xml:space="preserve"> крови телят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Актовегин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инъекций 40мг/мл 10мл ампулы №5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0211C6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1200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Надропарин</w:t>
            </w:r>
            <w:proofErr w:type="spellEnd"/>
            <w:r w:rsidRPr="0042779C">
              <w:rPr>
                <w:sz w:val="20"/>
                <w:szCs w:val="20"/>
              </w:rPr>
              <w:t xml:space="preserve"> кальция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Фраксипарин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Раствор для подкожного введения 9500МЕ </w:t>
            </w:r>
            <w:proofErr w:type="spellStart"/>
            <w:r w:rsidRPr="0042779C">
              <w:rPr>
                <w:sz w:val="20"/>
                <w:szCs w:val="20"/>
              </w:rPr>
              <w:t>анти-Ха</w:t>
            </w:r>
            <w:proofErr w:type="spellEnd"/>
            <w:r w:rsidRPr="0042779C">
              <w:rPr>
                <w:sz w:val="20"/>
                <w:szCs w:val="20"/>
              </w:rPr>
              <w:t>/0,3мл шприц №10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A13DB1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105</w:t>
            </w:r>
          </w:p>
          <w:p w:rsidR="00A13DB1" w:rsidRPr="0042779C" w:rsidRDefault="00A13DB1" w:rsidP="00EE49B8">
            <w:pPr>
              <w:rPr>
                <w:sz w:val="20"/>
                <w:szCs w:val="20"/>
              </w:rPr>
            </w:pP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Бупивакаин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Маркаин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спинал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инъекций 5мг/мл 4мл ампулы №5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100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  <w:r w:rsidR="00592582" w:rsidRPr="0042779C">
              <w:rPr>
                <w:sz w:val="20"/>
                <w:szCs w:val="20"/>
              </w:rPr>
              <w:t>1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FC27AF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Бария сульфат</w:t>
            </w:r>
          </w:p>
        </w:tc>
        <w:tc>
          <w:tcPr>
            <w:tcW w:w="881" w:type="pct"/>
          </w:tcPr>
          <w:p w:rsidR="00592582" w:rsidRPr="0042779C" w:rsidRDefault="00592582" w:rsidP="00FC27AF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Бария сульфат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325E8D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100г №120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  <w:r w:rsidR="00592582" w:rsidRPr="0042779C">
              <w:rPr>
                <w:sz w:val="20"/>
                <w:szCs w:val="20"/>
              </w:rPr>
              <w:t>2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Парацетамол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перфалган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10мг/мл 100мл №12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  <w:r w:rsidR="00592582" w:rsidRPr="0042779C">
              <w:rPr>
                <w:sz w:val="20"/>
                <w:szCs w:val="20"/>
              </w:rPr>
              <w:t>3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Пропофол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Пропофол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Эмульсия для внутривенного введения 10мг/мл 20мл ампулы №5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500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  <w:r w:rsidR="00592582" w:rsidRPr="0042779C">
              <w:rPr>
                <w:sz w:val="20"/>
                <w:szCs w:val="20"/>
              </w:rPr>
              <w:t>4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Изофлуран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Аерран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Жидкость для ингаляций, флакон 100мл №6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16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  <w:r w:rsidR="00592582" w:rsidRPr="0042779C">
              <w:rPr>
                <w:sz w:val="20"/>
                <w:szCs w:val="20"/>
              </w:rPr>
              <w:t>5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Ритуксимаб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Ацеллбия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10мг/мл 10мл №2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9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  <w:r w:rsidR="00592582" w:rsidRPr="0042779C">
              <w:rPr>
                <w:sz w:val="20"/>
                <w:szCs w:val="20"/>
              </w:rPr>
              <w:t>6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Ропивакаин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Наропин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инъекций 10мг/мл 10мл ампулы №5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  <w:r w:rsidR="00592582" w:rsidRPr="0042779C">
              <w:rPr>
                <w:sz w:val="20"/>
                <w:szCs w:val="20"/>
              </w:rPr>
              <w:t>7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Ропивакаин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Наропин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инъекций 5мг/мл 10мл ампулы №5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  <w:r w:rsidR="00592582" w:rsidRPr="0042779C">
              <w:rPr>
                <w:sz w:val="20"/>
                <w:szCs w:val="20"/>
              </w:rPr>
              <w:t>8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Депротеинизированный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гемодериват</w:t>
            </w:r>
            <w:proofErr w:type="spellEnd"/>
            <w:r w:rsidRPr="0042779C">
              <w:rPr>
                <w:sz w:val="20"/>
                <w:szCs w:val="20"/>
              </w:rPr>
              <w:t xml:space="preserve"> крови телят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Актовегин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инъекций 40мг/мл 5мл ампулы №5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180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  <w:r w:rsidR="00592582" w:rsidRPr="0042779C">
              <w:rPr>
                <w:sz w:val="20"/>
                <w:szCs w:val="20"/>
              </w:rPr>
              <w:t>9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Йогексол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Омнипак</w:t>
            </w:r>
            <w:proofErr w:type="spellEnd"/>
            <w:r w:rsidRPr="0042779C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инъекций 350мгйода/мл 100мл флаконы №10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</w:t>
            </w:r>
            <w:r w:rsidR="00592582" w:rsidRPr="0042779C">
              <w:rPr>
                <w:sz w:val="20"/>
                <w:szCs w:val="20"/>
              </w:rPr>
              <w:t>0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Йогексол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Омнипак</w:t>
            </w:r>
            <w:proofErr w:type="spellEnd"/>
            <w:r w:rsidRPr="0042779C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инъекций 300мгйода/мл 50мл флаконы №10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</w:t>
            </w:r>
            <w:r w:rsidR="00592582" w:rsidRPr="0042779C">
              <w:rPr>
                <w:sz w:val="20"/>
                <w:szCs w:val="20"/>
              </w:rPr>
              <w:t>1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Гадодиамид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Омнискан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внутривенного введения 0,5ммоль/мл 20мл, ампулы №10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</w:t>
            </w:r>
            <w:r w:rsidR="00592582" w:rsidRPr="0042779C">
              <w:rPr>
                <w:sz w:val="20"/>
                <w:szCs w:val="20"/>
              </w:rPr>
              <w:t>2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Аминокислоты </w:t>
            </w:r>
            <w:proofErr w:type="spellStart"/>
            <w:r w:rsidRPr="0042779C">
              <w:rPr>
                <w:sz w:val="20"/>
                <w:szCs w:val="20"/>
              </w:rPr>
              <w:t>длоя</w:t>
            </w:r>
            <w:proofErr w:type="spellEnd"/>
            <w:r w:rsidRPr="0042779C">
              <w:rPr>
                <w:sz w:val="20"/>
                <w:szCs w:val="20"/>
              </w:rPr>
              <w:t xml:space="preserve"> парентерального питания + прочие препараты (Жировые </w:t>
            </w:r>
            <w:proofErr w:type="spellStart"/>
            <w:r w:rsidRPr="0042779C">
              <w:rPr>
                <w:sz w:val="20"/>
                <w:szCs w:val="20"/>
              </w:rPr>
              <w:t>эмльсии</w:t>
            </w:r>
            <w:proofErr w:type="spellEnd"/>
            <w:r w:rsidRPr="0042779C">
              <w:rPr>
                <w:sz w:val="20"/>
                <w:szCs w:val="20"/>
              </w:rPr>
              <w:t xml:space="preserve"> для парентерального </w:t>
            </w:r>
            <w:proofErr w:type="spellStart"/>
            <w:r w:rsidRPr="0042779C">
              <w:rPr>
                <w:sz w:val="20"/>
                <w:szCs w:val="20"/>
              </w:rPr>
              <w:t>питания+Декстроза+Минералы</w:t>
            </w:r>
            <w:proofErr w:type="spellEnd"/>
            <w:r w:rsidRPr="0042779C">
              <w:rPr>
                <w:sz w:val="20"/>
                <w:szCs w:val="20"/>
              </w:rPr>
              <w:t>)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Кабивен</w:t>
            </w:r>
            <w:proofErr w:type="spellEnd"/>
            <w:r w:rsidRPr="0042779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Эмульсия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2053мл контейнер пластиковый «</w:t>
            </w:r>
            <w:proofErr w:type="spellStart"/>
            <w:r w:rsidRPr="0042779C">
              <w:rPr>
                <w:sz w:val="20"/>
                <w:szCs w:val="20"/>
              </w:rPr>
              <w:t>Биофин</w:t>
            </w:r>
            <w:proofErr w:type="spellEnd"/>
            <w:r w:rsidRPr="0042779C">
              <w:rPr>
                <w:sz w:val="20"/>
                <w:szCs w:val="20"/>
              </w:rPr>
              <w:t>» 3-х камерный №4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</w:t>
            </w:r>
            <w:r w:rsidR="00592582" w:rsidRPr="0042779C">
              <w:rPr>
                <w:sz w:val="20"/>
                <w:szCs w:val="20"/>
              </w:rPr>
              <w:t>3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Озурдекс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Имплантат для </w:t>
            </w:r>
            <w:proofErr w:type="spellStart"/>
            <w:r w:rsidRPr="0042779C">
              <w:rPr>
                <w:sz w:val="20"/>
                <w:szCs w:val="20"/>
              </w:rPr>
              <w:t>интравитреального</w:t>
            </w:r>
            <w:proofErr w:type="spellEnd"/>
            <w:r w:rsidRPr="0042779C">
              <w:rPr>
                <w:sz w:val="20"/>
                <w:szCs w:val="20"/>
              </w:rPr>
              <w:t xml:space="preserve"> введения  0,7мг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44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Золедроновая</w:t>
            </w:r>
            <w:proofErr w:type="spellEnd"/>
            <w:r w:rsidRPr="0042779C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Акласта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50мкг/мл 100мл флакон №1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45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Беталок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Зок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Таблетки </w:t>
            </w:r>
            <w:proofErr w:type="spellStart"/>
            <w:r w:rsidRPr="0042779C">
              <w:rPr>
                <w:sz w:val="20"/>
                <w:szCs w:val="20"/>
              </w:rPr>
              <w:t>пролонгироанного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r w:rsidRPr="0042779C">
              <w:rPr>
                <w:sz w:val="20"/>
                <w:szCs w:val="20"/>
              </w:rPr>
              <w:lastRenderedPageBreak/>
              <w:t>действия с замедленным высвобождением покрытые оболочкой 50мг №30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Беталок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Зок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 xml:space="preserve">Таблетки </w:t>
            </w:r>
            <w:proofErr w:type="spellStart"/>
            <w:r w:rsidRPr="0042779C">
              <w:rPr>
                <w:sz w:val="20"/>
                <w:szCs w:val="20"/>
              </w:rPr>
              <w:t>пролонгироанного</w:t>
            </w:r>
            <w:proofErr w:type="spellEnd"/>
            <w:r w:rsidRPr="0042779C">
              <w:rPr>
                <w:sz w:val="20"/>
                <w:szCs w:val="20"/>
              </w:rPr>
              <w:t xml:space="preserve"> действия с замедленным высвобождением покрытые оболочкой 100мг №30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47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Вентолин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Небулы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ингаляций 1мг/мл 2,5мл №20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48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FC27AF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FC27AF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Вентолин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21294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Аэрозоль для ингаляций дозированный 100 мкг/доза 200доз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49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Дипроспан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Суспензия для инъекций 7мг/мл 1мл шприц одноразовый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50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кетонал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внутривенного и внутримышечного введения 50мг/мл 2мл ампулы №50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51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Кордарон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 внутривенного введения 50мг/мл 3мл ампулы  №6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52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Рокурония</w:t>
            </w:r>
            <w:proofErr w:type="spellEnd"/>
            <w:r w:rsidRPr="0042779C">
              <w:rPr>
                <w:sz w:val="20"/>
                <w:szCs w:val="20"/>
              </w:rPr>
              <w:t xml:space="preserve"> бромид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Эсмерон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 внутривенного введения 10мг/мл 5мл флаконы  №10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53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Метилпреднизолон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Солу-медрол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Лиофилизат</w:t>
            </w:r>
            <w:proofErr w:type="spellEnd"/>
            <w:r w:rsidRPr="0042779C">
              <w:rPr>
                <w:sz w:val="20"/>
                <w:szCs w:val="20"/>
              </w:rPr>
              <w:t xml:space="preserve"> для приготовления раствора для внутривенного и внутримышечного введения 250мг 4мл флакон в комплекте с растворителем №1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620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54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Адеметионин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Гептрал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Лиофилизат</w:t>
            </w:r>
            <w:proofErr w:type="spellEnd"/>
            <w:r w:rsidRPr="0042779C">
              <w:rPr>
                <w:sz w:val="20"/>
                <w:szCs w:val="20"/>
              </w:rPr>
              <w:t xml:space="preserve"> для приготовления раствора для внутривенного и внутримышечного введения 400мг  флаконы №5, в комплекте с растворителем (раствор </w:t>
            </w:r>
            <w:r w:rsidRPr="0042779C">
              <w:rPr>
                <w:sz w:val="20"/>
                <w:szCs w:val="20"/>
                <w:lang w:val="en-US"/>
              </w:rPr>
              <w:t>L</w:t>
            </w:r>
            <w:r w:rsidRPr="0042779C">
              <w:rPr>
                <w:sz w:val="20"/>
                <w:szCs w:val="20"/>
              </w:rPr>
              <w:t>-лизина ампулы 5мл)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150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55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Ванкомицин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эдицин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Лиофилизат</w:t>
            </w:r>
            <w:proofErr w:type="spellEnd"/>
            <w:r w:rsidRPr="0042779C">
              <w:rPr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1г </w:t>
            </w:r>
            <w:r w:rsidRPr="0042779C">
              <w:rPr>
                <w:sz w:val="20"/>
                <w:szCs w:val="20"/>
              </w:rPr>
              <w:lastRenderedPageBreak/>
              <w:t>флаконы №10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20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Железа (</w:t>
            </w:r>
            <w:r w:rsidRPr="0042779C">
              <w:rPr>
                <w:sz w:val="20"/>
                <w:szCs w:val="20"/>
                <w:lang w:val="en-US"/>
              </w:rPr>
              <w:t>III</w:t>
            </w:r>
            <w:r w:rsidRPr="0042779C">
              <w:rPr>
                <w:sz w:val="20"/>
                <w:szCs w:val="20"/>
              </w:rPr>
              <w:t xml:space="preserve">) </w:t>
            </w:r>
            <w:proofErr w:type="spellStart"/>
            <w:r w:rsidRPr="0042779C">
              <w:rPr>
                <w:sz w:val="20"/>
                <w:szCs w:val="20"/>
              </w:rPr>
              <w:t>гидроксид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полимальтозат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Феррум</w:t>
            </w:r>
            <w:proofErr w:type="spellEnd"/>
            <w:r w:rsidRPr="0042779C">
              <w:rPr>
                <w:sz w:val="20"/>
                <w:szCs w:val="20"/>
              </w:rPr>
              <w:t xml:space="preserve"> лек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внутримышечного введения 50мг/мл 2мл ампулы №50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6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57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Амоксициллин+клавулановая</w:t>
            </w:r>
            <w:proofErr w:type="spellEnd"/>
            <w:r w:rsidRPr="0042779C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амоксиклав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Порошок для приготовления раствора для внутривенного введения 1000мг+200мг №5 флаконы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180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58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Амоксициллин+клавулановая</w:t>
            </w:r>
            <w:proofErr w:type="spellEnd"/>
            <w:r w:rsidRPr="0042779C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амоксиклав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gramStart"/>
            <w:r w:rsidRPr="0042779C">
              <w:rPr>
                <w:sz w:val="20"/>
                <w:szCs w:val="20"/>
              </w:rPr>
              <w:t>Таблетки</w:t>
            </w:r>
            <w:proofErr w:type="gramEnd"/>
            <w:r w:rsidRPr="0042779C">
              <w:rPr>
                <w:sz w:val="20"/>
                <w:szCs w:val="20"/>
              </w:rPr>
              <w:t xml:space="preserve"> покрытые пленочной оболочкой 875мг+125мг №14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90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59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Ипратропия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бромид+фенотерол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Беродуал</w:t>
            </w:r>
            <w:proofErr w:type="spellEnd"/>
            <w:r w:rsidRPr="0042779C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Аэрозоль для ингаляций дозированный 20мкг+50мкг/доза 200доз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30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60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Ипратропия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  <w:proofErr w:type="spellStart"/>
            <w:r w:rsidRPr="0042779C">
              <w:rPr>
                <w:sz w:val="20"/>
                <w:szCs w:val="20"/>
              </w:rPr>
              <w:t>бромид+фенотерол</w:t>
            </w:r>
            <w:proofErr w:type="spellEnd"/>
          </w:p>
        </w:tc>
        <w:tc>
          <w:tcPr>
            <w:tcW w:w="881" w:type="pct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Беродуал</w:t>
            </w:r>
            <w:proofErr w:type="spellEnd"/>
            <w:r w:rsidRPr="00427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Раствор для ингаляций 0,25мг+0,5мг/мл 20мл  флакон №1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45</w:t>
            </w:r>
          </w:p>
        </w:tc>
      </w:tr>
      <w:tr w:rsidR="00592582" w:rsidRPr="00AB548C" w:rsidTr="0042779C">
        <w:trPr>
          <w:trHeight w:val="490"/>
        </w:trPr>
        <w:tc>
          <w:tcPr>
            <w:tcW w:w="619" w:type="pct"/>
            <w:shd w:val="clear" w:color="auto" w:fill="auto"/>
            <w:noWrap/>
          </w:tcPr>
          <w:p w:rsidR="00592582" w:rsidRPr="0042779C" w:rsidRDefault="0042779C" w:rsidP="00FC27AF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61</w:t>
            </w:r>
          </w:p>
        </w:tc>
        <w:tc>
          <w:tcPr>
            <w:tcW w:w="1560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881" w:type="pct"/>
          </w:tcPr>
          <w:p w:rsidR="00592582" w:rsidRPr="0042779C" w:rsidRDefault="0042779C" w:rsidP="00EE49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592582" w:rsidRPr="0042779C">
              <w:rPr>
                <w:sz w:val="20"/>
                <w:szCs w:val="20"/>
              </w:rPr>
              <w:t>лацид</w:t>
            </w:r>
            <w:proofErr w:type="spellEnd"/>
          </w:p>
        </w:tc>
        <w:tc>
          <w:tcPr>
            <w:tcW w:w="983" w:type="pct"/>
            <w:shd w:val="clear" w:color="auto" w:fill="auto"/>
          </w:tcPr>
          <w:p w:rsidR="00592582" w:rsidRPr="0042779C" w:rsidRDefault="00592582" w:rsidP="00EE49B8">
            <w:pPr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Лиофилизат</w:t>
            </w:r>
            <w:proofErr w:type="spellEnd"/>
            <w:r w:rsidRPr="0042779C">
              <w:rPr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Pr="0042779C">
              <w:rPr>
                <w:sz w:val="20"/>
                <w:szCs w:val="20"/>
              </w:rPr>
              <w:t>инфузий</w:t>
            </w:r>
            <w:proofErr w:type="spellEnd"/>
            <w:r w:rsidRPr="0042779C">
              <w:rPr>
                <w:sz w:val="20"/>
                <w:szCs w:val="20"/>
              </w:rPr>
              <w:t xml:space="preserve"> 500мг флаконы №1</w:t>
            </w:r>
          </w:p>
        </w:tc>
        <w:tc>
          <w:tcPr>
            <w:tcW w:w="339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proofErr w:type="spellStart"/>
            <w:r w:rsidRPr="0042779C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592582" w:rsidRPr="0042779C" w:rsidRDefault="00592582" w:rsidP="00EE49B8">
            <w:pPr>
              <w:jc w:val="center"/>
              <w:rPr>
                <w:sz w:val="20"/>
                <w:szCs w:val="20"/>
              </w:rPr>
            </w:pPr>
            <w:r w:rsidRPr="0042779C">
              <w:rPr>
                <w:sz w:val="20"/>
                <w:szCs w:val="20"/>
              </w:rPr>
              <w:t>60</w:t>
            </w:r>
          </w:p>
        </w:tc>
      </w:tr>
    </w:tbl>
    <w:p w:rsidR="00426A0E" w:rsidRDefault="00426A0E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426A0E" w:rsidRPr="00F95F54" w:rsidRDefault="00426A0E" w:rsidP="00426A0E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EE49B8">
        <w:rPr>
          <w:sz w:val="22"/>
          <w:szCs w:val="22"/>
        </w:rPr>
        <w:t xml:space="preserve"> </w:t>
      </w:r>
      <w:r w:rsidR="00EE49B8" w:rsidRPr="00EE49B8">
        <w:rPr>
          <w:sz w:val="22"/>
          <w:szCs w:val="22"/>
        </w:rPr>
        <w:t>т</w:t>
      </w:r>
      <w:r w:rsidRPr="00EE49B8">
        <w:rPr>
          <w:bCs/>
          <w:sz w:val="22"/>
          <w:szCs w:val="22"/>
        </w:rPr>
        <w:t>овар</w:t>
      </w:r>
      <w:r w:rsidRPr="00F01F56">
        <w:rPr>
          <w:bCs/>
          <w:sz w:val="22"/>
          <w:szCs w:val="22"/>
        </w:rPr>
        <w:t xml:space="preserve">, заявленный к поставке, </w:t>
      </w:r>
      <w:r w:rsidRPr="00F01F56">
        <w:rPr>
          <w:sz w:val="22"/>
          <w:szCs w:val="22"/>
        </w:rPr>
        <w:t xml:space="preserve"> должен соответствовать ФС, ВФС по качеству и техническим характеристикам Сертификатам Соответствия и Регистрационным Удостоверениям.</w:t>
      </w:r>
    </w:p>
    <w:p w:rsidR="00426A0E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426A0E" w:rsidRPr="00426A0E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Pr="006E6DDA">
        <w:rPr>
          <w:rFonts w:ascii="Times New Roman" w:hAnsi="Times New Roman" w:cs="Times New Roman"/>
          <w:bCs/>
          <w:sz w:val="22"/>
          <w:szCs w:val="22"/>
        </w:rPr>
        <w:t>109386</w:t>
      </w:r>
      <w:r w:rsidRPr="00426A0E">
        <w:rPr>
          <w:rFonts w:ascii="Times New Roman" w:hAnsi="Times New Roman" w:cs="Times New Roman"/>
          <w:bCs/>
          <w:sz w:val="22"/>
          <w:szCs w:val="22"/>
        </w:rPr>
        <w:t>, г</w:t>
      </w:r>
      <w:proofErr w:type="gramStart"/>
      <w:r w:rsidRPr="00426A0E">
        <w:rPr>
          <w:rFonts w:ascii="Times New Roman" w:hAnsi="Times New Roman" w:cs="Times New Roman"/>
          <w:bCs/>
          <w:sz w:val="22"/>
          <w:szCs w:val="22"/>
        </w:rPr>
        <w:t>.М</w:t>
      </w:r>
      <w:proofErr w:type="gramEnd"/>
      <w:r w:rsidRPr="00426A0E">
        <w:rPr>
          <w:rFonts w:ascii="Times New Roman" w:hAnsi="Times New Roman" w:cs="Times New Roman"/>
          <w:bCs/>
          <w:sz w:val="22"/>
          <w:szCs w:val="22"/>
        </w:rPr>
        <w:t>осква, ул. Ставропольская,</w:t>
      </w:r>
      <w:r w:rsidR="00EE49B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A0E">
        <w:rPr>
          <w:rFonts w:ascii="Times New Roman" w:hAnsi="Times New Roman" w:cs="Times New Roman"/>
          <w:bCs/>
          <w:sz w:val="22"/>
          <w:szCs w:val="22"/>
        </w:rPr>
        <w:t>домовладение 23, корпус1, ст</w:t>
      </w:r>
      <w:r w:rsidR="00437AF4">
        <w:rPr>
          <w:rFonts w:ascii="Times New Roman" w:hAnsi="Times New Roman" w:cs="Times New Roman"/>
          <w:bCs/>
          <w:sz w:val="22"/>
          <w:szCs w:val="22"/>
        </w:rPr>
        <w:t>р</w:t>
      </w:r>
      <w:r w:rsidRPr="00426A0E">
        <w:rPr>
          <w:rFonts w:ascii="Times New Roman" w:hAnsi="Times New Roman" w:cs="Times New Roman"/>
          <w:bCs/>
          <w:sz w:val="22"/>
          <w:szCs w:val="22"/>
        </w:rPr>
        <w:t>оение 1</w:t>
      </w:r>
      <w:r w:rsidR="00437AF4">
        <w:rPr>
          <w:rFonts w:ascii="Times New Roman" w:hAnsi="Times New Roman" w:cs="Times New Roman"/>
          <w:bCs/>
          <w:sz w:val="22"/>
          <w:szCs w:val="22"/>
        </w:rPr>
        <w:t>.</w:t>
      </w:r>
    </w:p>
    <w:p w:rsidR="00426A0E" w:rsidRPr="00F01F56" w:rsidRDefault="00426A0E" w:rsidP="00426A0E">
      <w:pPr>
        <w:pStyle w:val="a4"/>
        <w:jc w:val="both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Pr="00F01F56">
        <w:rPr>
          <w:sz w:val="22"/>
          <w:szCs w:val="22"/>
        </w:rPr>
        <w:t>до 3</w:t>
      </w:r>
      <w:r>
        <w:rPr>
          <w:sz w:val="22"/>
          <w:szCs w:val="22"/>
        </w:rPr>
        <w:t>1</w:t>
      </w:r>
      <w:r w:rsidRPr="00F01F56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F01F56">
        <w:rPr>
          <w:sz w:val="22"/>
          <w:szCs w:val="22"/>
        </w:rPr>
        <w:t>.2018 года</w:t>
      </w:r>
      <w:r>
        <w:rPr>
          <w:sz w:val="22"/>
          <w:szCs w:val="22"/>
        </w:rPr>
        <w:t>.</w:t>
      </w:r>
    </w:p>
    <w:p w:rsidR="00426A0E" w:rsidRDefault="00426A0E" w:rsidP="00426A0E">
      <w:pPr>
        <w:pStyle w:val="a4"/>
        <w:jc w:val="both"/>
        <w:rPr>
          <w:b/>
          <w:snapToGrid w:val="0"/>
          <w:color w:val="000000"/>
          <w:sz w:val="22"/>
          <w:szCs w:val="22"/>
        </w:rPr>
      </w:pPr>
    </w:p>
    <w:p w:rsidR="00426A0E" w:rsidRPr="00F01F56" w:rsidRDefault="00426A0E" w:rsidP="00426A0E">
      <w:pPr>
        <w:pStyle w:val="a4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426A0E" w:rsidRPr="00F01F56" w:rsidRDefault="00426A0E" w:rsidP="00426A0E">
      <w:pPr>
        <w:pStyle w:val="a4"/>
        <w:numPr>
          <w:ilvl w:val="0"/>
          <w:numId w:val="1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26A0E" w:rsidRPr="00221C41" w:rsidRDefault="00426A0E" w:rsidP="00426A0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napToGrid w:val="0"/>
          <w:color w:val="000000"/>
          <w:sz w:val="22"/>
          <w:szCs w:val="22"/>
        </w:rPr>
      </w:pPr>
      <w:r w:rsidRPr="00F01F56">
        <w:rPr>
          <w:sz w:val="22"/>
          <w:szCs w:val="22"/>
        </w:rPr>
        <w:t>поставка  товара осуществляется в течение 2 (двух) календарных дней с момента получения заявки от Покупателя,</w:t>
      </w:r>
      <w:r w:rsidRPr="00F01F56">
        <w:rPr>
          <w:bCs/>
          <w:sz w:val="22"/>
          <w:szCs w:val="22"/>
        </w:rPr>
        <w:t xml:space="preserve"> направленной посредством автоматизированной системы заказов «Электронный ордер»</w:t>
      </w:r>
      <w:r w:rsidRPr="00F01F56">
        <w:rPr>
          <w:snapToGrid w:val="0"/>
          <w:color w:val="000000"/>
          <w:sz w:val="22"/>
          <w:szCs w:val="22"/>
        </w:rPr>
        <w:t>.</w:t>
      </w:r>
    </w:p>
    <w:p w:rsidR="00426A0E" w:rsidRPr="000E4B2F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426A0E" w:rsidRPr="000E4B2F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426A0E" w:rsidRPr="00586F61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</w:t>
      </w:r>
      <w:r w:rsidR="006A699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A699B">
        <w:rPr>
          <w:rFonts w:ascii="Times New Roman" w:hAnsi="Times New Roman" w:cs="Times New Roman"/>
          <w:sz w:val="22"/>
          <w:szCs w:val="22"/>
        </w:rPr>
        <w:t>10 3</w:t>
      </w:r>
      <w:r w:rsidR="001B3CF6">
        <w:rPr>
          <w:rFonts w:ascii="Times New Roman" w:hAnsi="Times New Roman" w:cs="Times New Roman"/>
          <w:sz w:val="22"/>
          <w:szCs w:val="22"/>
        </w:rPr>
        <w:t>00</w:t>
      </w:r>
      <w:r w:rsidR="00586F61">
        <w:rPr>
          <w:rFonts w:ascii="Times New Roman" w:hAnsi="Times New Roman" w:cs="Times New Roman"/>
          <w:sz w:val="22"/>
          <w:szCs w:val="22"/>
        </w:rPr>
        <w:t xml:space="preserve"> 000 рублей </w:t>
      </w:r>
      <w:r w:rsidR="00586F61" w:rsidRPr="000E4B2F">
        <w:rPr>
          <w:rFonts w:ascii="Times New Roman" w:hAnsi="Times New Roman" w:cs="Times New Roman"/>
          <w:bCs/>
          <w:sz w:val="22"/>
          <w:szCs w:val="22"/>
        </w:rPr>
        <w:t>00 копеек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6F61">
        <w:rPr>
          <w:rFonts w:ascii="Times New Roman" w:hAnsi="Times New Roman" w:cs="Times New Roman"/>
          <w:sz w:val="22"/>
          <w:szCs w:val="22"/>
        </w:rPr>
        <w:t>(</w:t>
      </w:r>
      <w:r w:rsidR="006A699B">
        <w:rPr>
          <w:rFonts w:ascii="Times New Roman" w:hAnsi="Times New Roman" w:cs="Times New Roman"/>
          <w:sz w:val="22"/>
          <w:szCs w:val="22"/>
        </w:rPr>
        <w:t>Десять</w:t>
      </w:r>
      <w:r w:rsidR="00586F61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миллион</w:t>
      </w:r>
      <w:r w:rsidR="006A699B">
        <w:rPr>
          <w:rFonts w:ascii="Times New Roman" w:hAnsi="Times New Roman" w:cs="Times New Roman"/>
          <w:bCs/>
          <w:sz w:val="22"/>
          <w:szCs w:val="22"/>
        </w:rPr>
        <w:t>ов</w:t>
      </w:r>
      <w:r w:rsidR="00EE49B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A699B">
        <w:rPr>
          <w:rFonts w:ascii="Times New Roman" w:hAnsi="Times New Roman" w:cs="Times New Roman"/>
          <w:bCs/>
          <w:sz w:val="22"/>
          <w:szCs w:val="22"/>
        </w:rPr>
        <w:t>триста</w:t>
      </w:r>
      <w:r w:rsidR="00592582">
        <w:rPr>
          <w:rFonts w:ascii="Times New Roman" w:hAnsi="Times New Roman" w:cs="Times New Roman"/>
          <w:bCs/>
          <w:sz w:val="22"/>
          <w:szCs w:val="22"/>
        </w:rPr>
        <w:t xml:space="preserve"> тысяч </w:t>
      </w:r>
      <w:r w:rsidRPr="000E4B2F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="00586F61">
        <w:rPr>
          <w:rFonts w:ascii="Times New Roman" w:hAnsi="Times New Roman" w:cs="Times New Roman"/>
          <w:bCs/>
          <w:sz w:val="22"/>
          <w:szCs w:val="22"/>
        </w:rPr>
        <w:t>)</w:t>
      </w:r>
      <w:r w:rsidRPr="000E4B2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E4B2F">
        <w:rPr>
          <w:rFonts w:ascii="Times New Roman" w:hAnsi="Times New Roman" w:cs="Times New Roman"/>
          <w:bCs/>
          <w:sz w:val="22"/>
          <w:szCs w:val="22"/>
        </w:rPr>
        <w:tab/>
      </w:r>
    </w:p>
    <w:p w:rsidR="00586F61" w:rsidRPr="00586F61" w:rsidRDefault="00586F61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426A0E" w:rsidRPr="000E4B2F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426A0E" w:rsidRPr="00AF2853" w:rsidRDefault="00426A0E" w:rsidP="00426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0E4B2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Срок и порядок оплаты товара:</w:t>
      </w:r>
      <w:r w:rsidRPr="000E4B2F">
        <w:rPr>
          <w:bCs/>
          <w:sz w:val="22"/>
          <w:szCs w:val="22"/>
        </w:rPr>
        <w:t xml:space="preserve"> 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45 (сорока пяти) </w:t>
      </w:r>
      <w:r w:rsidRPr="000E4B2F">
        <w:rPr>
          <w:sz w:val="22"/>
          <w:szCs w:val="22"/>
        </w:rPr>
        <w:lastRenderedPageBreak/>
        <w:t>дней после принятия Товара Покупателем и подписания Сторонами товарной накладной формы ТОРГ-12.</w:t>
      </w:r>
    </w:p>
    <w:p w:rsidR="00426A0E" w:rsidRPr="000E4B2F" w:rsidRDefault="00426A0E" w:rsidP="00426A0E">
      <w:pPr>
        <w:pStyle w:val="a6"/>
        <w:spacing w:before="29" w:after="29"/>
        <w:jc w:val="both"/>
        <w:rPr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 xml:space="preserve">Источник финансирования: </w:t>
      </w:r>
      <w:r>
        <w:rPr>
          <w:sz w:val="22"/>
          <w:szCs w:val="22"/>
        </w:rPr>
        <w:t>с</w:t>
      </w:r>
      <w:r w:rsidRPr="000E4B2F">
        <w:rPr>
          <w:sz w:val="22"/>
          <w:szCs w:val="22"/>
        </w:rPr>
        <w:t>обственные средства Заказчика.</w:t>
      </w:r>
    </w:p>
    <w:p w:rsidR="00426A0E" w:rsidRPr="000E4B2F" w:rsidRDefault="00426A0E" w:rsidP="00426A0E">
      <w:pPr>
        <w:pStyle w:val="a6"/>
        <w:spacing w:before="29" w:after="29"/>
        <w:jc w:val="both"/>
        <w:rPr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426A0E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EE49B8">
        <w:rPr>
          <w:b/>
          <w:bCs/>
          <w:sz w:val="22"/>
          <w:szCs w:val="22"/>
        </w:rPr>
        <w:t>109386</w:t>
      </w:r>
      <w:r w:rsidRPr="00EE49B8">
        <w:rPr>
          <w:bCs/>
          <w:sz w:val="22"/>
          <w:szCs w:val="22"/>
        </w:rPr>
        <w:t>, г</w:t>
      </w:r>
      <w:proofErr w:type="gramStart"/>
      <w:r w:rsidRPr="00EE49B8">
        <w:rPr>
          <w:bCs/>
          <w:sz w:val="22"/>
          <w:szCs w:val="22"/>
        </w:rPr>
        <w:t>.М</w:t>
      </w:r>
      <w:proofErr w:type="gramEnd"/>
      <w:r w:rsidRPr="00EE49B8">
        <w:rPr>
          <w:bCs/>
          <w:sz w:val="22"/>
          <w:szCs w:val="22"/>
        </w:rPr>
        <w:t>осква, ул. Ставропольская,</w:t>
      </w:r>
      <w:r w:rsidR="00EE49B8">
        <w:rPr>
          <w:bCs/>
          <w:sz w:val="22"/>
          <w:szCs w:val="22"/>
        </w:rPr>
        <w:t xml:space="preserve"> </w:t>
      </w:r>
      <w:r w:rsidRPr="00EE49B8">
        <w:rPr>
          <w:bCs/>
          <w:sz w:val="22"/>
          <w:szCs w:val="22"/>
        </w:rPr>
        <w:t>домовладение 23, корпус1</w:t>
      </w:r>
      <w:r w:rsidR="00EE49B8">
        <w:rPr>
          <w:bCs/>
          <w:sz w:val="22"/>
          <w:szCs w:val="22"/>
        </w:rPr>
        <w:t>, терапевтический корпус, 1-й этаж, сектор материально-технического снабжения.</w:t>
      </w:r>
    </w:p>
    <w:p w:rsidR="00EE49B8" w:rsidRPr="000E4B2F" w:rsidRDefault="00EE49B8" w:rsidP="00426A0E">
      <w:pPr>
        <w:pStyle w:val="a6"/>
        <w:spacing w:before="29" w:after="29"/>
        <w:jc w:val="both"/>
        <w:rPr>
          <w:bCs/>
          <w:sz w:val="22"/>
          <w:szCs w:val="22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EE49B8">
        <w:rPr>
          <w:bCs/>
          <w:sz w:val="22"/>
          <w:szCs w:val="22"/>
        </w:rPr>
        <w:t xml:space="preserve">« </w:t>
      </w:r>
      <w:r w:rsidR="00233C03">
        <w:rPr>
          <w:bCs/>
          <w:sz w:val="22"/>
          <w:szCs w:val="22"/>
        </w:rPr>
        <w:t xml:space="preserve"> </w:t>
      </w:r>
      <w:r w:rsidRPr="00EE49B8">
        <w:rPr>
          <w:bCs/>
          <w:sz w:val="22"/>
          <w:szCs w:val="22"/>
        </w:rPr>
        <w:t xml:space="preserve"> </w:t>
      </w:r>
      <w:r w:rsidR="00EE49B8" w:rsidRPr="00EE49B8">
        <w:rPr>
          <w:bCs/>
          <w:sz w:val="22"/>
          <w:szCs w:val="22"/>
        </w:rPr>
        <w:t xml:space="preserve"> </w:t>
      </w:r>
      <w:r w:rsidRPr="00EE49B8">
        <w:rPr>
          <w:bCs/>
          <w:sz w:val="22"/>
          <w:szCs w:val="22"/>
        </w:rPr>
        <w:t>»</w:t>
      </w:r>
      <w:r w:rsidR="00EE49B8" w:rsidRPr="00EE49B8">
        <w:rPr>
          <w:bCs/>
          <w:sz w:val="22"/>
          <w:szCs w:val="22"/>
        </w:rPr>
        <w:t xml:space="preserve"> </w:t>
      </w:r>
      <w:r w:rsidR="00592582" w:rsidRPr="00EE49B8">
        <w:rPr>
          <w:bCs/>
          <w:sz w:val="22"/>
          <w:szCs w:val="22"/>
        </w:rPr>
        <w:t>сентябр</w:t>
      </w:r>
      <w:r w:rsidRPr="00EE49B8">
        <w:rPr>
          <w:bCs/>
          <w:sz w:val="22"/>
          <w:szCs w:val="22"/>
        </w:rPr>
        <w:t>я</w:t>
      </w:r>
      <w:r>
        <w:rPr>
          <w:bCs/>
          <w:sz w:val="22"/>
          <w:szCs w:val="22"/>
        </w:rPr>
        <w:t xml:space="preserve"> </w:t>
      </w:r>
      <w:r w:rsidR="00EE49B8">
        <w:rPr>
          <w:bCs/>
          <w:sz w:val="22"/>
          <w:szCs w:val="22"/>
        </w:rPr>
        <w:t xml:space="preserve">2018 года в 08 часов 00 минут </w:t>
      </w:r>
      <w:r w:rsidRPr="000E4B2F">
        <w:rPr>
          <w:bCs/>
          <w:sz w:val="22"/>
          <w:szCs w:val="22"/>
        </w:rPr>
        <w:t xml:space="preserve">московского времени. </w:t>
      </w:r>
    </w:p>
    <w:p w:rsidR="00426A0E" w:rsidRPr="000E4B2F" w:rsidRDefault="00426A0E" w:rsidP="00426A0E">
      <w:pPr>
        <w:pStyle w:val="a6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BD586A">
        <w:rPr>
          <w:bCs/>
          <w:sz w:val="22"/>
          <w:szCs w:val="22"/>
        </w:rPr>
        <w:t>«</w:t>
      </w:r>
      <w:r w:rsidR="00BD586A" w:rsidRPr="00BD586A">
        <w:rPr>
          <w:bCs/>
          <w:sz w:val="22"/>
          <w:szCs w:val="22"/>
        </w:rPr>
        <w:t xml:space="preserve"> </w:t>
      </w:r>
      <w:r w:rsidR="00233C03"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 xml:space="preserve">  »</w:t>
      </w:r>
      <w:r w:rsidRPr="000E4B2F">
        <w:rPr>
          <w:bCs/>
          <w:sz w:val="22"/>
          <w:szCs w:val="22"/>
        </w:rPr>
        <w:t xml:space="preserve"> </w:t>
      </w:r>
      <w:r w:rsidR="00233C03">
        <w:rPr>
          <w:bCs/>
          <w:sz w:val="22"/>
          <w:szCs w:val="22"/>
        </w:rPr>
        <w:t>октября</w:t>
      </w:r>
      <w:r w:rsidRPr="000E4B2F">
        <w:rPr>
          <w:bCs/>
          <w:sz w:val="22"/>
          <w:szCs w:val="22"/>
        </w:rPr>
        <w:t xml:space="preserve"> 2018 года в 10 часов 00 минут  московского времени.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</w:p>
    <w:p w:rsidR="00426A0E" w:rsidRPr="000E4B2F" w:rsidRDefault="00426A0E" w:rsidP="00426A0E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 w:rsidRPr="00BD586A">
        <w:rPr>
          <w:bCs/>
          <w:sz w:val="22"/>
          <w:szCs w:val="22"/>
        </w:rPr>
        <w:t xml:space="preserve">«  </w:t>
      </w:r>
      <w:r w:rsidR="00233C03">
        <w:rPr>
          <w:bCs/>
          <w:sz w:val="22"/>
          <w:szCs w:val="22"/>
        </w:rPr>
        <w:t xml:space="preserve"> </w:t>
      </w:r>
      <w:r w:rsidR="00BD586A" w:rsidRPr="00BD586A"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 xml:space="preserve">» </w:t>
      </w:r>
      <w:r w:rsidR="00233C03">
        <w:rPr>
          <w:bCs/>
          <w:sz w:val="22"/>
          <w:szCs w:val="22"/>
        </w:rPr>
        <w:t>октября</w:t>
      </w:r>
      <w:r w:rsidR="00592582" w:rsidRPr="00BD586A">
        <w:rPr>
          <w:bCs/>
          <w:sz w:val="22"/>
          <w:szCs w:val="22"/>
        </w:rPr>
        <w:t xml:space="preserve"> </w:t>
      </w:r>
      <w:r w:rsidR="00BD586A" w:rsidRPr="00BD586A">
        <w:rPr>
          <w:bCs/>
          <w:sz w:val="22"/>
          <w:szCs w:val="22"/>
        </w:rPr>
        <w:t xml:space="preserve"> 2018 г. в 11</w:t>
      </w:r>
      <w:r w:rsidRPr="00BD586A">
        <w:rPr>
          <w:bCs/>
          <w:sz w:val="22"/>
          <w:szCs w:val="22"/>
        </w:rPr>
        <w:t xml:space="preserve"> часов 00 минут  московского времени по адресу: </w:t>
      </w:r>
      <w:r w:rsidRPr="00BD586A">
        <w:rPr>
          <w:b/>
          <w:bCs/>
          <w:sz w:val="22"/>
          <w:szCs w:val="22"/>
        </w:rPr>
        <w:t>109386</w:t>
      </w:r>
      <w:r w:rsidRPr="00BD586A">
        <w:rPr>
          <w:bCs/>
          <w:sz w:val="22"/>
          <w:szCs w:val="22"/>
        </w:rPr>
        <w:t>, г</w:t>
      </w:r>
      <w:proofErr w:type="gramStart"/>
      <w:r w:rsidRPr="00BD586A">
        <w:rPr>
          <w:bCs/>
          <w:sz w:val="22"/>
          <w:szCs w:val="22"/>
        </w:rPr>
        <w:t>.М</w:t>
      </w:r>
      <w:proofErr w:type="gramEnd"/>
      <w:r w:rsidRPr="00BD586A">
        <w:rPr>
          <w:bCs/>
          <w:sz w:val="22"/>
          <w:szCs w:val="22"/>
        </w:rPr>
        <w:t>осква, ул. Ставропольская,</w:t>
      </w:r>
      <w:r w:rsidR="00BD586A"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>домовладение 23, корпус1</w:t>
      </w:r>
      <w:r w:rsidR="00BD586A">
        <w:rPr>
          <w:bCs/>
          <w:sz w:val="22"/>
          <w:szCs w:val="22"/>
        </w:rPr>
        <w:t>,</w:t>
      </w:r>
      <w:r w:rsidR="00676CD7" w:rsidRPr="00BD586A">
        <w:rPr>
          <w:bCs/>
          <w:sz w:val="22"/>
          <w:szCs w:val="22"/>
        </w:rPr>
        <w:t xml:space="preserve"> А</w:t>
      </w:r>
      <w:r w:rsidR="00676CD7">
        <w:rPr>
          <w:bCs/>
          <w:sz w:val="22"/>
          <w:szCs w:val="22"/>
        </w:rPr>
        <w:t>птека, кабинет Заведующего аптекой</w:t>
      </w:r>
    </w:p>
    <w:p w:rsidR="00426A0E" w:rsidRPr="000E4B2F" w:rsidRDefault="00426A0E" w:rsidP="00426A0E">
      <w:pPr>
        <w:pStyle w:val="a6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426A0E" w:rsidRPr="000E4B2F" w:rsidRDefault="00104D9F" w:rsidP="00426A0E">
      <w:pPr>
        <w:pStyle w:val="a6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цена </w:t>
      </w:r>
      <w:r w:rsidR="00426A0E" w:rsidRPr="000E4B2F">
        <w:rPr>
          <w:bCs/>
          <w:sz w:val="22"/>
          <w:szCs w:val="22"/>
        </w:rPr>
        <w:t>договора.</w:t>
      </w:r>
    </w:p>
    <w:p w:rsidR="00426A0E" w:rsidRPr="000E4B2F" w:rsidRDefault="00426A0E" w:rsidP="00426A0E">
      <w:pPr>
        <w:pStyle w:val="a6"/>
        <w:spacing w:before="29" w:after="29"/>
        <w:jc w:val="both"/>
        <w:rPr>
          <w:bCs/>
          <w:sz w:val="22"/>
          <w:szCs w:val="22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426A0E" w:rsidRPr="000E4B2F" w:rsidRDefault="00426A0E" w:rsidP="00426A0E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lastRenderedPageBreak/>
        <w:t>7)</w:t>
      </w:r>
      <w:r w:rsidRPr="000E4B2F">
        <w:rPr>
          <w:sz w:val="22"/>
          <w:szCs w:val="22"/>
        </w:rPr>
        <w:t xml:space="preserve"> отсутствие между участником закупки и заказчиком 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26A0E" w:rsidRPr="000E4B2F" w:rsidRDefault="00426A0E" w:rsidP="00426A0E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after="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Требования к котировочным заявкам: 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 </w:t>
      </w:r>
      <w:r w:rsidRPr="000E4B2F">
        <w:rPr>
          <w:sz w:val="22"/>
          <w:szCs w:val="22"/>
          <w:u w:val="single"/>
        </w:rPr>
        <w:t>в составе котировочной заявки должны быть представлены</w:t>
      </w:r>
      <w:r w:rsidRPr="000E4B2F">
        <w:rPr>
          <w:sz w:val="22"/>
          <w:szCs w:val="22"/>
        </w:rPr>
        <w:t>: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-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идентификационный номер налогоплательщика (при его наличии);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согласие участника закупки с условиями договора, указанными в запросе котировок;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документы (копии документов), подтверждающие соответствие участников закупки установленным требованиям;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- документы, подтверждающие соответствие товаров, работ, услуг, предлагаемых участником закупки в котировочной заявке, установленным требованиям.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0E4B2F">
        <w:rPr>
          <w:sz w:val="22"/>
          <w:szCs w:val="22"/>
        </w:rPr>
        <w:t>непредставленными</w:t>
      </w:r>
      <w:proofErr w:type="spellEnd"/>
      <w:r w:rsidRPr="000E4B2F">
        <w:rPr>
          <w:sz w:val="22"/>
          <w:szCs w:val="22"/>
        </w:rPr>
        <w:t>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0E4B2F">
        <w:rPr>
          <w:sz w:val="22"/>
          <w:szCs w:val="22"/>
        </w:rPr>
        <w:t>заявкой</w:t>
      </w:r>
      <w:proofErr w:type="gramEnd"/>
      <w:r w:rsidRPr="000E4B2F">
        <w:rPr>
          <w:sz w:val="22"/>
          <w:szCs w:val="22"/>
        </w:rPr>
        <w:t xml:space="preserve"> установленным требованиям.</w:t>
      </w:r>
    </w:p>
    <w:p w:rsidR="00426A0E" w:rsidRPr="000E4B2F" w:rsidRDefault="00426A0E" w:rsidP="00426A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426A0E" w:rsidRPr="000E4B2F" w:rsidRDefault="00426A0E" w:rsidP="00426A0E">
      <w:pPr>
        <w:pStyle w:val="a7"/>
        <w:ind w:left="0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8)</w:t>
      </w:r>
      <w:r w:rsidRPr="000E4B2F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426A0E" w:rsidRPr="000E4B2F" w:rsidRDefault="00426A0E" w:rsidP="00426A0E">
      <w:pPr>
        <w:pStyle w:val="a7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t>9)</w:t>
      </w:r>
      <w:r w:rsidRPr="000E4B2F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426A0E" w:rsidRPr="000E4B2F" w:rsidRDefault="00426A0E" w:rsidP="00426A0E">
      <w:pPr>
        <w:pStyle w:val="a7"/>
        <w:suppressAutoHyphens/>
        <w:ind w:left="0"/>
        <w:jc w:val="both"/>
        <w:rPr>
          <w:i/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10)</w:t>
      </w:r>
      <w:r w:rsidRPr="000E4B2F">
        <w:rPr>
          <w:sz w:val="22"/>
          <w:szCs w:val="22"/>
        </w:rPr>
        <w:t xml:space="preserve"> </w:t>
      </w:r>
      <w:proofErr w:type="gramStart"/>
      <w:r w:rsidRPr="000E4B2F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0E4B2F">
        <w:rPr>
          <w:sz w:val="22"/>
          <w:szCs w:val="22"/>
        </w:rPr>
        <w:t xml:space="preserve"> лицом, подписавшим заявку</w:t>
      </w:r>
      <w:r w:rsidRPr="000E4B2F">
        <w:rPr>
          <w:bCs/>
          <w:sz w:val="22"/>
          <w:szCs w:val="22"/>
        </w:rPr>
        <w:t xml:space="preserve"> на участие в запросе котировок</w:t>
      </w:r>
      <w:r w:rsidRPr="000E4B2F">
        <w:rPr>
          <w:sz w:val="22"/>
          <w:szCs w:val="22"/>
        </w:rPr>
        <w:t>.</w:t>
      </w:r>
    </w:p>
    <w:p w:rsidR="00426A0E" w:rsidRPr="000E4B2F" w:rsidRDefault="00426A0E" w:rsidP="00426A0E">
      <w:pPr>
        <w:pStyle w:val="a6"/>
        <w:spacing w:after="0"/>
        <w:jc w:val="both"/>
        <w:rPr>
          <w:b/>
          <w:sz w:val="22"/>
          <w:szCs w:val="22"/>
          <w:u w:val="single"/>
        </w:rPr>
      </w:pPr>
    </w:p>
    <w:p w:rsidR="00426A0E" w:rsidRPr="000E4B2F" w:rsidRDefault="00426A0E" w:rsidP="00426A0E">
      <w:pPr>
        <w:pStyle w:val="a6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Конкурсная комиссия может отклонить котировочные заявки в случае: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426A0E" w:rsidRPr="0084170A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426A0E" w:rsidRPr="000E4B2F" w:rsidRDefault="00426A0E" w:rsidP="00426A0E">
      <w:pPr>
        <w:pStyle w:val="a4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426A0E" w:rsidRPr="000E4B2F" w:rsidRDefault="00426A0E" w:rsidP="00426A0E">
      <w:pPr>
        <w:pStyle w:val="a4"/>
        <w:jc w:val="both"/>
        <w:rPr>
          <w:sz w:val="22"/>
          <w:szCs w:val="22"/>
        </w:rPr>
      </w:pPr>
      <w:r w:rsidRPr="000E4B2F">
        <w:rPr>
          <w:sz w:val="22"/>
          <w:szCs w:val="22"/>
        </w:rPr>
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426A0E" w:rsidRPr="000E4B2F" w:rsidRDefault="00426A0E" w:rsidP="00426A0E">
      <w:pPr>
        <w:ind w:firstLine="708"/>
        <w:rPr>
          <w:sz w:val="22"/>
          <w:szCs w:val="22"/>
        </w:rPr>
      </w:pPr>
    </w:p>
    <w:p w:rsidR="00426A0E" w:rsidRPr="000E4B2F" w:rsidRDefault="00426A0E" w:rsidP="00426A0E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426A0E" w:rsidRPr="0084170A" w:rsidRDefault="00426A0E" w:rsidP="00426A0E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цена договора, признанному победителем, будет направлен</w:t>
      </w:r>
      <w:r>
        <w:rPr>
          <w:sz w:val="22"/>
          <w:szCs w:val="22"/>
        </w:rPr>
        <w:t xml:space="preserve"> </w:t>
      </w:r>
      <w:r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426A0E" w:rsidRPr="000E4B2F" w:rsidRDefault="00426A0E" w:rsidP="00426A0E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 договора:</w:t>
      </w:r>
      <w:r w:rsidRPr="000E4B2F">
        <w:rPr>
          <w:sz w:val="22"/>
          <w:szCs w:val="22"/>
        </w:rPr>
        <w:t xml:space="preserve"> </w:t>
      </w:r>
    </w:p>
    <w:p w:rsidR="00426A0E" w:rsidRPr="0084170A" w:rsidRDefault="00426A0E" w:rsidP="00426A0E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Победитель запроса котировок должен подписать договор не позднее 20 (двадцати) календарных дней </w:t>
      </w:r>
      <w:proofErr w:type="gramStart"/>
      <w:r w:rsidRPr="00251B6A">
        <w:rPr>
          <w:sz w:val="22"/>
          <w:szCs w:val="22"/>
        </w:rPr>
        <w:t>с</w:t>
      </w:r>
      <w:r>
        <w:rPr>
          <w:sz w:val="22"/>
          <w:szCs w:val="22"/>
        </w:rPr>
        <w:t xml:space="preserve"> даты  подведения</w:t>
      </w:r>
      <w:proofErr w:type="gramEnd"/>
      <w:r>
        <w:rPr>
          <w:sz w:val="22"/>
          <w:szCs w:val="22"/>
        </w:rPr>
        <w:t xml:space="preserve"> итогов запроса котировок.</w:t>
      </w:r>
      <w:r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  <w:r w:rsidRPr="000E4B2F">
        <w:rPr>
          <w:b/>
          <w:sz w:val="22"/>
          <w:szCs w:val="22"/>
          <w:u w:val="single"/>
        </w:rPr>
        <w:t xml:space="preserve"> </w:t>
      </w:r>
    </w:p>
    <w:p w:rsidR="00426A0E" w:rsidRPr="0084170A" w:rsidRDefault="00426A0E" w:rsidP="00426A0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426A0E" w:rsidRPr="000E4B2F" w:rsidRDefault="00426A0E" w:rsidP="00426A0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426A0E" w:rsidRPr="000E4B2F" w:rsidRDefault="00426A0E" w:rsidP="00426A0E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426A0E" w:rsidRPr="000E4B2F" w:rsidRDefault="00426A0E" w:rsidP="00426A0E">
      <w:pPr>
        <w:ind w:left="-540"/>
        <w:jc w:val="both"/>
        <w:rPr>
          <w:sz w:val="22"/>
          <w:szCs w:val="22"/>
        </w:rPr>
      </w:pP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Гражданский кодекс Российской Федерации;</w:t>
      </w: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>Федеральный закон от 26.07.2006 № 135-ФЗ «О защите конкуренции»;</w:t>
      </w:r>
    </w:p>
    <w:p w:rsidR="00437AF4" w:rsidRPr="002A5AC8" w:rsidRDefault="00437AF4" w:rsidP="00437AF4">
      <w:pPr>
        <w:jc w:val="both"/>
        <w:rPr>
          <w:sz w:val="16"/>
          <w:szCs w:val="16"/>
        </w:rPr>
      </w:pPr>
      <w:r w:rsidRPr="002A5AC8">
        <w:rPr>
          <w:sz w:val="16"/>
          <w:szCs w:val="16"/>
        </w:rPr>
        <w:t xml:space="preserve"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</w:t>
      </w:r>
      <w:proofErr w:type="spellStart"/>
      <w:r w:rsidRPr="002A5AC8">
        <w:rPr>
          <w:sz w:val="16"/>
          <w:szCs w:val="16"/>
        </w:rPr>
        <w:t>Люблино</w:t>
      </w:r>
      <w:proofErr w:type="spellEnd"/>
      <w:r w:rsidRPr="002A5AC8">
        <w:rPr>
          <w:sz w:val="16"/>
          <w:szCs w:val="16"/>
        </w:rPr>
        <w:t xml:space="preserve"> ОАО «РЖД» от 23.04.2018 № 179.</w:t>
      </w:r>
    </w:p>
    <w:p w:rsidR="00437AF4" w:rsidRPr="002A5AC8" w:rsidRDefault="00437AF4" w:rsidP="00437AF4">
      <w:pPr>
        <w:tabs>
          <w:tab w:val="left" w:pos="567"/>
        </w:tabs>
        <w:jc w:val="both"/>
        <w:rPr>
          <w:sz w:val="16"/>
          <w:szCs w:val="16"/>
        </w:rPr>
      </w:pPr>
      <w:r w:rsidRPr="002A5AC8">
        <w:rPr>
          <w:sz w:val="16"/>
          <w:szCs w:val="16"/>
        </w:rPr>
        <w:t xml:space="preserve"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</w:t>
      </w:r>
      <w:proofErr w:type="spellStart"/>
      <w:r w:rsidRPr="002A5AC8">
        <w:rPr>
          <w:sz w:val="16"/>
          <w:szCs w:val="16"/>
        </w:rPr>
        <w:t>Люблино</w:t>
      </w:r>
      <w:proofErr w:type="spellEnd"/>
      <w:r w:rsidRPr="002A5AC8">
        <w:rPr>
          <w:sz w:val="16"/>
          <w:szCs w:val="16"/>
        </w:rPr>
        <w:t xml:space="preserve"> ОАО «РЖД» (далее - Комиссия) руководствуются требованиями Положения о закупке товаров, работ, услуг для нужд НУЗ ОАО «РЖД».</w:t>
      </w:r>
    </w:p>
    <w:p w:rsidR="00437AF4" w:rsidRPr="002A5AC8" w:rsidRDefault="00437AF4" w:rsidP="00437AF4">
      <w:pPr>
        <w:tabs>
          <w:tab w:val="left" w:pos="567"/>
        </w:tabs>
        <w:jc w:val="both"/>
        <w:rPr>
          <w:sz w:val="16"/>
          <w:szCs w:val="16"/>
        </w:rPr>
      </w:pPr>
      <w:r w:rsidRPr="002A5AC8">
        <w:rPr>
          <w:sz w:val="16"/>
          <w:szCs w:val="16"/>
        </w:rPr>
        <w:t xml:space="preserve">Извещение о проведении запроса котировок размещается на официальном сайте НУЗ ДКБ им. Н.А.Семашко на ст. </w:t>
      </w:r>
      <w:proofErr w:type="spellStart"/>
      <w:r w:rsidRPr="002A5AC8">
        <w:rPr>
          <w:sz w:val="16"/>
          <w:szCs w:val="16"/>
        </w:rPr>
        <w:t>Люблино</w:t>
      </w:r>
      <w:proofErr w:type="spellEnd"/>
      <w:r w:rsidRPr="002A5AC8">
        <w:rPr>
          <w:sz w:val="16"/>
          <w:szCs w:val="16"/>
        </w:rPr>
        <w:t xml:space="preserve"> ОАО «РЖД» по адресу: </w:t>
      </w:r>
      <w:r w:rsidRPr="002A5AC8">
        <w:rPr>
          <w:sz w:val="16"/>
          <w:szCs w:val="16"/>
          <w:lang w:val="en-US"/>
        </w:rPr>
        <w:t>www</w:t>
      </w:r>
      <w:r w:rsidRPr="002A5AC8">
        <w:rPr>
          <w:sz w:val="16"/>
          <w:szCs w:val="16"/>
        </w:rPr>
        <w:t>.</w:t>
      </w:r>
      <w:proofErr w:type="spellStart"/>
      <w:r w:rsidRPr="002A5AC8">
        <w:rPr>
          <w:sz w:val="16"/>
          <w:szCs w:val="16"/>
          <w:lang w:val="en-US"/>
        </w:rPr>
        <w:t>semashko</w:t>
      </w:r>
      <w:proofErr w:type="spellEnd"/>
      <w:r w:rsidRPr="002A5AC8">
        <w:rPr>
          <w:sz w:val="16"/>
          <w:szCs w:val="16"/>
        </w:rPr>
        <w:t>.</w:t>
      </w:r>
      <w:r w:rsidRPr="002A5AC8">
        <w:rPr>
          <w:sz w:val="16"/>
          <w:szCs w:val="16"/>
          <w:lang w:val="en-US"/>
        </w:rPr>
        <w:t>com</w:t>
      </w:r>
    </w:p>
    <w:p w:rsidR="00426A0E" w:rsidRPr="000E4B2F" w:rsidRDefault="00426A0E" w:rsidP="00437AF4">
      <w:pPr>
        <w:jc w:val="both"/>
        <w:rPr>
          <w:sz w:val="22"/>
          <w:szCs w:val="22"/>
        </w:rPr>
      </w:pPr>
    </w:p>
    <w:sectPr w:rsidR="00426A0E" w:rsidRPr="000E4B2F" w:rsidSect="008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9C" w:rsidRDefault="0042779C" w:rsidP="00BA44B5">
      <w:r>
        <w:separator/>
      </w:r>
    </w:p>
  </w:endnote>
  <w:endnote w:type="continuationSeparator" w:id="0">
    <w:p w:rsidR="0042779C" w:rsidRDefault="0042779C" w:rsidP="00BA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9C" w:rsidRDefault="0042779C" w:rsidP="00BA44B5">
      <w:r>
        <w:separator/>
      </w:r>
    </w:p>
  </w:footnote>
  <w:footnote w:type="continuationSeparator" w:id="0">
    <w:p w:rsidR="0042779C" w:rsidRDefault="0042779C" w:rsidP="00BA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B5"/>
    <w:rsid w:val="000211C6"/>
    <w:rsid w:val="00041390"/>
    <w:rsid w:val="00082D40"/>
    <w:rsid w:val="00094CDE"/>
    <w:rsid w:val="00104D9F"/>
    <w:rsid w:val="001B3CF6"/>
    <w:rsid w:val="00201A66"/>
    <w:rsid w:val="00212948"/>
    <w:rsid w:val="00216DB7"/>
    <w:rsid w:val="00233C03"/>
    <w:rsid w:val="002C1010"/>
    <w:rsid w:val="00325E8D"/>
    <w:rsid w:val="0038372E"/>
    <w:rsid w:val="00400D17"/>
    <w:rsid w:val="004053BC"/>
    <w:rsid w:val="00426A0E"/>
    <w:rsid w:val="0042779C"/>
    <w:rsid w:val="00432A7E"/>
    <w:rsid w:val="00437AF4"/>
    <w:rsid w:val="00486B61"/>
    <w:rsid w:val="00487B25"/>
    <w:rsid w:val="00526056"/>
    <w:rsid w:val="005648AB"/>
    <w:rsid w:val="00586F61"/>
    <w:rsid w:val="00592582"/>
    <w:rsid w:val="00610550"/>
    <w:rsid w:val="00625499"/>
    <w:rsid w:val="0067183E"/>
    <w:rsid w:val="00676CD7"/>
    <w:rsid w:val="00691B05"/>
    <w:rsid w:val="006A699B"/>
    <w:rsid w:val="006E2BAE"/>
    <w:rsid w:val="006E6DDA"/>
    <w:rsid w:val="00701771"/>
    <w:rsid w:val="00762098"/>
    <w:rsid w:val="008635D5"/>
    <w:rsid w:val="008762A1"/>
    <w:rsid w:val="0087731D"/>
    <w:rsid w:val="008B1E85"/>
    <w:rsid w:val="008E2C5C"/>
    <w:rsid w:val="009260AD"/>
    <w:rsid w:val="009F2E04"/>
    <w:rsid w:val="00A13DB1"/>
    <w:rsid w:val="00AD4E8D"/>
    <w:rsid w:val="00AE542F"/>
    <w:rsid w:val="00AE62D6"/>
    <w:rsid w:val="00B93919"/>
    <w:rsid w:val="00BA44B5"/>
    <w:rsid w:val="00BA4C15"/>
    <w:rsid w:val="00BD586A"/>
    <w:rsid w:val="00C33D75"/>
    <w:rsid w:val="00C403E3"/>
    <w:rsid w:val="00CA37E6"/>
    <w:rsid w:val="00CB0F23"/>
    <w:rsid w:val="00CC4A2D"/>
    <w:rsid w:val="00CE696D"/>
    <w:rsid w:val="00E95B97"/>
    <w:rsid w:val="00EA5BF3"/>
    <w:rsid w:val="00EE3475"/>
    <w:rsid w:val="00EE49B8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FedosovEA</cp:lastModifiedBy>
  <cp:revision>6</cp:revision>
  <cp:lastPrinted>2018-09-27T09:03:00Z</cp:lastPrinted>
  <dcterms:created xsi:type="dcterms:W3CDTF">2018-09-24T10:01:00Z</dcterms:created>
  <dcterms:modified xsi:type="dcterms:W3CDTF">2018-09-27T09:06:00Z</dcterms:modified>
</cp:coreProperties>
</file>